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CF06" w14:textId="42181D21" w:rsidR="00FB52C2" w:rsidRPr="00FB52C2" w:rsidRDefault="00FA1BD8" w:rsidP="00FA1BD8">
      <w:pPr>
        <w:pStyle w:val="a6"/>
        <w:rPr>
          <w:rFonts w:asciiTheme="majorHAnsi" w:hAnsiTheme="majorHAnsi" w:cstheme="majorHAnsi"/>
          <w:b/>
          <w:caps/>
        </w:rPr>
      </w:pPr>
      <w:r w:rsidRPr="00326666">
        <w:rPr>
          <w:rFonts w:eastAsia="Calibri"/>
          <w:b/>
          <w:noProof/>
        </w:rPr>
        <mc:AlternateContent>
          <mc:Choice Requires="wps">
            <w:drawing>
              <wp:anchor distT="0" distB="0" distL="114300" distR="114300" simplePos="0" relativeHeight="251659264" behindDoc="0" locked="0" layoutInCell="1" allowOverlap="1" wp14:anchorId="32224C96" wp14:editId="68E0E8E9">
                <wp:simplePos x="0" y="0"/>
                <wp:positionH relativeFrom="column">
                  <wp:posOffset>0</wp:posOffset>
                </wp:positionH>
                <wp:positionV relativeFrom="paragraph">
                  <wp:posOffset>22860</wp:posOffset>
                </wp:positionV>
                <wp:extent cx="1614170" cy="713105"/>
                <wp:effectExtent l="19685" t="22860" r="2349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713105"/>
                        </a:xfrm>
                        <a:prstGeom prst="rect">
                          <a:avLst/>
                        </a:prstGeom>
                        <a:solidFill>
                          <a:srgbClr val="FFFFFF"/>
                        </a:solidFill>
                        <a:ln w="28575">
                          <a:solidFill>
                            <a:schemeClr val="tx2">
                              <a:lumMod val="40000"/>
                              <a:lumOff val="60000"/>
                            </a:schemeClr>
                          </a:solidFill>
                          <a:miter lim="800000"/>
                          <a:headEnd/>
                          <a:tailEnd/>
                        </a:ln>
                      </wps:spPr>
                      <wps:txbx>
                        <w:txbxContent>
                          <w:p w14:paraId="213ACBCA" w14:textId="77777777" w:rsidR="00FA1BD8" w:rsidRPr="00B72CC3" w:rsidRDefault="00FA1BD8" w:rsidP="00FA1BD8">
                            <w:pPr>
                              <w:pStyle w:val="a6"/>
                              <w:jc w:val="center"/>
                              <w:rPr>
                                <w:rFonts w:asciiTheme="minorHAnsi" w:hAnsiTheme="minorHAnsi" w:cstheme="minorHAnsi"/>
                                <w:b/>
                                <w:color w:val="8496B0" w:themeColor="text2" w:themeTint="99"/>
                                <w:sz w:val="40"/>
                                <w:szCs w:val="40"/>
                              </w:rPr>
                            </w:pPr>
                            <w:r w:rsidRPr="00B72CC3">
                              <w:rPr>
                                <w:rFonts w:asciiTheme="minorHAnsi" w:hAnsiTheme="minorHAnsi" w:cstheme="minorHAnsi"/>
                                <w:b/>
                                <w:color w:val="8496B0" w:themeColor="text2" w:themeTint="99"/>
                                <w:sz w:val="40"/>
                                <w:szCs w:val="40"/>
                              </w:rPr>
                              <w:t>ПРОЕКТ</w:t>
                            </w:r>
                          </w:p>
                          <w:p w14:paraId="67A8D933" w14:textId="0FE54DCD" w:rsidR="00FA1BD8" w:rsidRPr="00B366E5" w:rsidRDefault="00FA1BD8" w:rsidP="00FA1BD8">
                            <w:pPr>
                              <w:jc w:val="center"/>
                              <w:rPr>
                                <w:color w:val="8496B0" w:themeColor="text2" w:themeTint="99"/>
                                <w:sz w:val="26"/>
                                <w:szCs w:val="26"/>
                              </w:rPr>
                            </w:pPr>
                            <w:r w:rsidRPr="00B366E5">
                              <w:rPr>
                                <w:color w:val="8496B0" w:themeColor="text2" w:themeTint="99"/>
                                <w:sz w:val="26"/>
                                <w:szCs w:val="26"/>
                              </w:rPr>
                              <w:t xml:space="preserve">(Приложение </w:t>
                            </w:r>
                            <w:r>
                              <w:rPr>
                                <w:color w:val="8496B0" w:themeColor="text2" w:themeTint="99"/>
                                <w:sz w:val="26"/>
                                <w:szCs w:val="26"/>
                              </w:rPr>
                              <w:t>№ 3</w:t>
                            </w:r>
                            <w:r w:rsidRPr="00B366E5">
                              <w:rPr>
                                <w:color w:val="8496B0" w:themeColor="text2" w:themeTint="99"/>
                                <w:sz w:val="26"/>
                                <w:szCs w:val="26"/>
                              </w:rPr>
                              <w:t>)</w:t>
                            </w:r>
                          </w:p>
                          <w:p w14:paraId="53A16B0B" w14:textId="77777777" w:rsidR="00FA1BD8" w:rsidRDefault="00FA1BD8" w:rsidP="00FA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24C96" id="Rectangle 2" o:spid="_x0000_s1026" style="position:absolute;margin-left:0;margin-top:1.8pt;width:127.1pt;height: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" strokecolor="#acb9ca [1311]" strokeweight="2.25pt">
                <v:textbox>
                  <w:txbxContent>
                    <w:p w14:paraId="213ACBCA" w14:textId="77777777" w:rsidR="00FA1BD8" w:rsidRPr="00B72CC3" w:rsidRDefault="00FA1BD8" w:rsidP="00FA1BD8">
                      <w:pPr>
                        <w:pStyle w:val="a6"/>
                        <w:jc w:val="center"/>
                        <w:rPr>
                          <w:rFonts w:asciiTheme="minorHAnsi" w:hAnsiTheme="minorHAnsi" w:cstheme="minorHAnsi"/>
                          <w:b/>
                          <w:color w:val="8496B0" w:themeColor="text2" w:themeTint="99"/>
                          <w:sz w:val="40"/>
                          <w:szCs w:val="40"/>
                        </w:rPr>
                      </w:pPr>
                      <w:r w:rsidRPr="00B72CC3">
                        <w:rPr>
                          <w:rFonts w:asciiTheme="minorHAnsi" w:hAnsiTheme="minorHAnsi" w:cstheme="minorHAnsi"/>
                          <w:b/>
                          <w:color w:val="8496B0" w:themeColor="text2" w:themeTint="99"/>
                          <w:sz w:val="40"/>
                          <w:szCs w:val="40"/>
                        </w:rPr>
                        <w:t>ПРОЕКТ</w:t>
                      </w:r>
                    </w:p>
                    <w:p w14:paraId="67A8D933" w14:textId="0FE54DCD" w:rsidR="00FA1BD8" w:rsidRPr="00B366E5" w:rsidRDefault="00FA1BD8" w:rsidP="00FA1BD8">
                      <w:pPr>
                        <w:jc w:val="center"/>
                        <w:rPr>
                          <w:color w:val="8496B0" w:themeColor="text2" w:themeTint="99"/>
                          <w:sz w:val="26"/>
                          <w:szCs w:val="26"/>
                        </w:rPr>
                      </w:pPr>
                      <w:r w:rsidRPr="00B366E5">
                        <w:rPr>
                          <w:color w:val="8496B0" w:themeColor="text2" w:themeTint="99"/>
                          <w:sz w:val="26"/>
                          <w:szCs w:val="26"/>
                        </w:rPr>
                        <w:t xml:space="preserve">(Приложение </w:t>
                      </w:r>
                      <w:r>
                        <w:rPr>
                          <w:color w:val="8496B0" w:themeColor="text2" w:themeTint="99"/>
                          <w:sz w:val="26"/>
                          <w:szCs w:val="26"/>
                        </w:rPr>
                        <w:t xml:space="preserve">№ </w:t>
                      </w:r>
                      <w:r>
                        <w:rPr>
                          <w:color w:val="8496B0" w:themeColor="text2" w:themeTint="99"/>
                          <w:sz w:val="26"/>
                          <w:szCs w:val="26"/>
                        </w:rPr>
                        <w:t>3</w:t>
                      </w:r>
                      <w:r w:rsidRPr="00B366E5">
                        <w:rPr>
                          <w:color w:val="8496B0" w:themeColor="text2" w:themeTint="99"/>
                          <w:sz w:val="26"/>
                          <w:szCs w:val="26"/>
                        </w:rPr>
                        <w:t>)</w:t>
                      </w:r>
                    </w:p>
                    <w:p w14:paraId="53A16B0B" w14:textId="77777777" w:rsidR="00FA1BD8" w:rsidRDefault="00FA1BD8" w:rsidP="00FA1BD8"/>
                  </w:txbxContent>
                </v:textbox>
              </v:rect>
            </w:pict>
          </mc:Fallback>
        </mc:AlternateContent>
      </w:r>
      <w:r w:rsidR="00FB52C2" w:rsidRPr="00FB52C2">
        <w:rPr>
          <w:rFonts w:asciiTheme="majorHAnsi" w:hAnsiTheme="majorHAnsi" w:cstheme="majorHAnsi"/>
          <w:b/>
          <w:caps/>
        </w:rPr>
        <w:t>Утвержден</w:t>
      </w:r>
    </w:p>
    <w:p w14:paraId="37AF139D" w14:textId="1AADC90D" w:rsidR="00FB52C2" w:rsidRPr="00FA1BD8" w:rsidRDefault="00FA1BD8" w:rsidP="00E86115">
      <w:pPr>
        <w:pStyle w:val="a6"/>
        <w:ind w:left="5812"/>
        <w:rPr>
          <w:rFonts w:asciiTheme="majorHAnsi" w:hAnsiTheme="majorHAnsi" w:cstheme="majorHAnsi"/>
          <w:b/>
          <w:bCs/>
        </w:rPr>
      </w:pPr>
      <w:r w:rsidRPr="00FA1BD8">
        <w:rPr>
          <w:rFonts w:asciiTheme="majorHAnsi" w:hAnsiTheme="majorHAnsi" w:cstheme="majorHAnsi"/>
          <w:b/>
          <w:bCs/>
        </w:rPr>
        <w:t>УТВЕРЖДЕН</w:t>
      </w:r>
    </w:p>
    <w:p w14:paraId="5290403B" w14:textId="77777777" w:rsidR="00FB52C2" w:rsidRDefault="00FB52C2" w:rsidP="00E86115">
      <w:pPr>
        <w:pStyle w:val="a6"/>
        <w:ind w:left="5812"/>
        <w:rPr>
          <w:rStyle w:val="printable"/>
          <w:rFonts w:asciiTheme="majorHAnsi" w:hAnsiTheme="majorHAnsi" w:cstheme="majorHAnsi"/>
        </w:rPr>
      </w:pPr>
      <w:r w:rsidRPr="00FB52C2">
        <w:rPr>
          <w:rFonts w:asciiTheme="majorHAnsi" w:hAnsiTheme="majorHAnsi" w:cstheme="majorHAnsi"/>
        </w:rPr>
        <w:t xml:space="preserve">Решением </w:t>
      </w:r>
      <w:r w:rsidR="00A3096D">
        <w:rPr>
          <w:rFonts w:asciiTheme="majorHAnsi" w:hAnsiTheme="majorHAnsi" w:cstheme="majorHAnsi"/>
        </w:rPr>
        <w:t>общего собрания акционеров</w:t>
      </w:r>
      <w:r>
        <w:rPr>
          <w:rFonts w:asciiTheme="majorHAnsi" w:hAnsiTheme="majorHAnsi" w:cstheme="majorHAnsi"/>
        </w:rPr>
        <w:t xml:space="preserve"> </w:t>
      </w:r>
      <w:r w:rsidR="00A3096D">
        <w:rPr>
          <w:rFonts w:asciiTheme="majorHAnsi" w:hAnsiTheme="majorHAnsi" w:cstheme="majorHAnsi"/>
        </w:rPr>
        <w:t>П</w:t>
      </w:r>
      <w:r>
        <w:rPr>
          <w:rFonts w:asciiTheme="majorHAnsi" w:hAnsiTheme="majorHAnsi" w:cstheme="majorHAnsi"/>
        </w:rPr>
        <w:t xml:space="preserve">АО </w:t>
      </w:r>
      <w:r w:rsidR="00A3096D">
        <w:rPr>
          <w:rFonts w:asciiTheme="majorHAnsi" w:hAnsiTheme="majorHAnsi" w:cstheme="majorHAnsi"/>
        </w:rPr>
        <w:t xml:space="preserve">Племзавод </w:t>
      </w:r>
      <w:r>
        <w:rPr>
          <w:rFonts w:asciiTheme="majorHAnsi" w:hAnsiTheme="majorHAnsi" w:cstheme="majorHAnsi"/>
        </w:rPr>
        <w:t>«</w:t>
      </w:r>
      <w:r w:rsidR="00A3096D">
        <w:rPr>
          <w:rFonts w:asciiTheme="majorHAnsi" w:hAnsiTheme="majorHAnsi" w:cstheme="majorHAnsi"/>
        </w:rPr>
        <w:t>Заря</w:t>
      </w:r>
      <w:r>
        <w:rPr>
          <w:rFonts w:asciiTheme="majorHAnsi" w:hAnsiTheme="majorHAnsi" w:cstheme="majorHAnsi"/>
        </w:rPr>
        <w:t xml:space="preserve">» </w:t>
      </w:r>
      <w:r w:rsidR="00A3096D">
        <w:rPr>
          <w:rStyle w:val="printable"/>
          <w:rFonts w:asciiTheme="majorHAnsi" w:hAnsiTheme="majorHAnsi" w:cstheme="majorHAnsi"/>
        </w:rPr>
        <w:t>3</w:t>
      </w:r>
      <w:r w:rsidRPr="00FB52C2">
        <w:rPr>
          <w:rStyle w:val="printable"/>
          <w:rFonts w:asciiTheme="majorHAnsi" w:hAnsiTheme="majorHAnsi" w:cstheme="majorHAnsi"/>
        </w:rPr>
        <w:t>1.</w:t>
      </w:r>
      <w:r w:rsidR="00A3096D">
        <w:rPr>
          <w:rStyle w:val="printable"/>
          <w:rFonts w:asciiTheme="majorHAnsi" w:hAnsiTheme="majorHAnsi" w:cstheme="majorHAnsi"/>
        </w:rPr>
        <w:t>10</w:t>
      </w:r>
      <w:r w:rsidRPr="00FB52C2">
        <w:rPr>
          <w:rStyle w:val="printable"/>
          <w:rFonts w:asciiTheme="majorHAnsi" w:hAnsiTheme="majorHAnsi" w:cstheme="majorHAnsi"/>
        </w:rPr>
        <w:t>.2025</w:t>
      </w:r>
    </w:p>
    <w:p w14:paraId="02FCFB3E" w14:textId="77777777" w:rsidR="00FB52C2" w:rsidRPr="00FB52C2" w:rsidRDefault="00FB52C2" w:rsidP="00E86115">
      <w:pPr>
        <w:pStyle w:val="a6"/>
        <w:ind w:left="5812"/>
        <w:rPr>
          <w:rStyle w:val="printable"/>
          <w:rFonts w:asciiTheme="majorHAnsi" w:hAnsiTheme="majorHAnsi" w:cstheme="majorHAnsi"/>
        </w:rPr>
      </w:pPr>
      <w:r>
        <w:rPr>
          <w:rStyle w:val="printable"/>
          <w:rFonts w:asciiTheme="majorHAnsi" w:hAnsiTheme="majorHAnsi" w:cstheme="majorHAnsi"/>
        </w:rPr>
        <w:t>(</w:t>
      </w:r>
      <w:r w:rsidR="00A3096D">
        <w:rPr>
          <w:rStyle w:val="printable"/>
          <w:rFonts w:asciiTheme="majorHAnsi" w:hAnsiTheme="majorHAnsi" w:cstheme="majorHAnsi"/>
        </w:rPr>
        <w:t>Протокол</w:t>
      </w:r>
      <w:r>
        <w:rPr>
          <w:rStyle w:val="printable"/>
          <w:rFonts w:asciiTheme="majorHAnsi" w:hAnsiTheme="majorHAnsi" w:cstheme="majorHAnsi"/>
        </w:rPr>
        <w:t xml:space="preserve"> </w:t>
      </w:r>
      <w:r w:rsidRPr="0021259C">
        <w:rPr>
          <w:rFonts w:asciiTheme="majorHAnsi" w:hAnsiTheme="majorHAnsi" w:cstheme="majorHAnsi"/>
        </w:rPr>
        <w:t xml:space="preserve">№ </w:t>
      </w:r>
      <w:r w:rsidR="00A3096D" w:rsidRPr="0021259C">
        <w:rPr>
          <w:rStyle w:val="printable"/>
          <w:rFonts w:asciiTheme="majorHAnsi" w:hAnsiTheme="majorHAnsi" w:cstheme="majorHAnsi"/>
        </w:rPr>
        <w:t>…</w:t>
      </w:r>
      <w:r w:rsidRPr="0021259C">
        <w:rPr>
          <w:rFonts w:asciiTheme="majorHAnsi" w:hAnsiTheme="majorHAnsi" w:cstheme="majorHAnsi"/>
        </w:rPr>
        <w:t xml:space="preserve"> от </w:t>
      </w:r>
      <w:r w:rsidR="00A3096D" w:rsidRPr="0021259C">
        <w:rPr>
          <w:rFonts w:asciiTheme="majorHAnsi" w:hAnsiTheme="majorHAnsi" w:cstheme="majorHAnsi"/>
        </w:rPr>
        <w:t>3</w:t>
      </w:r>
      <w:r w:rsidRPr="0021259C">
        <w:rPr>
          <w:rFonts w:asciiTheme="majorHAnsi" w:hAnsiTheme="majorHAnsi" w:cstheme="majorHAnsi"/>
        </w:rPr>
        <w:t>1.</w:t>
      </w:r>
      <w:r w:rsidR="00A3096D" w:rsidRPr="0021259C">
        <w:rPr>
          <w:rFonts w:asciiTheme="majorHAnsi" w:hAnsiTheme="majorHAnsi" w:cstheme="majorHAnsi"/>
        </w:rPr>
        <w:t>10</w:t>
      </w:r>
      <w:r w:rsidRPr="0021259C">
        <w:rPr>
          <w:rFonts w:asciiTheme="majorHAnsi" w:hAnsiTheme="majorHAnsi" w:cstheme="majorHAnsi"/>
        </w:rPr>
        <w:t>.2025</w:t>
      </w:r>
      <w:r>
        <w:rPr>
          <w:rFonts w:asciiTheme="majorHAnsi" w:hAnsiTheme="majorHAnsi" w:cstheme="majorHAnsi"/>
        </w:rPr>
        <w:t>)</w:t>
      </w:r>
      <w:r w:rsidRPr="00FB52C2">
        <w:rPr>
          <w:rFonts w:asciiTheme="majorHAnsi" w:hAnsiTheme="majorHAnsi" w:cstheme="majorHAnsi"/>
        </w:rPr>
        <w:t xml:space="preserve"> </w:t>
      </w:r>
    </w:p>
    <w:p w14:paraId="3E3F2AE7" w14:textId="77777777" w:rsidR="00FB52C2" w:rsidRDefault="00FB52C2" w:rsidP="00E86115">
      <w:pPr>
        <w:pStyle w:val="1"/>
        <w:rPr>
          <w:rFonts w:asciiTheme="majorHAnsi" w:eastAsia="Times New Roman" w:hAnsiTheme="majorHAnsi" w:cstheme="majorHAnsi"/>
          <w:sz w:val="24"/>
          <w:szCs w:val="24"/>
        </w:rPr>
      </w:pPr>
    </w:p>
    <w:p w14:paraId="185DAE4C" w14:textId="77777777" w:rsidR="00FB52C2" w:rsidRDefault="00FB52C2" w:rsidP="00E86115">
      <w:pPr>
        <w:pStyle w:val="1"/>
        <w:rPr>
          <w:rFonts w:asciiTheme="majorHAnsi" w:eastAsia="Times New Roman" w:hAnsiTheme="majorHAnsi" w:cstheme="majorHAnsi"/>
          <w:sz w:val="24"/>
          <w:szCs w:val="24"/>
        </w:rPr>
      </w:pPr>
    </w:p>
    <w:p w14:paraId="5CF463F0" w14:textId="77777777" w:rsidR="00FB52C2" w:rsidRDefault="00FB52C2" w:rsidP="00E86115">
      <w:pPr>
        <w:pStyle w:val="1"/>
        <w:rPr>
          <w:rFonts w:asciiTheme="majorHAnsi" w:eastAsia="Times New Roman" w:hAnsiTheme="majorHAnsi" w:cstheme="majorHAnsi"/>
          <w:sz w:val="24"/>
          <w:szCs w:val="24"/>
        </w:rPr>
      </w:pPr>
    </w:p>
    <w:p w14:paraId="26AACF39" w14:textId="77777777" w:rsidR="00FB52C2" w:rsidRDefault="00FB52C2" w:rsidP="00E86115">
      <w:pPr>
        <w:pStyle w:val="1"/>
        <w:rPr>
          <w:rFonts w:asciiTheme="majorHAnsi" w:eastAsia="Times New Roman" w:hAnsiTheme="majorHAnsi" w:cstheme="majorHAnsi"/>
          <w:sz w:val="24"/>
          <w:szCs w:val="24"/>
        </w:rPr>
      </w:pPr>
    </w:p>
    <w:p w14:paraId="01DC79CE" w14:textId="77777777" w:rsidR="00FB52C2" w:rsidRDefault="00FB52C2" w:rsidP="00E86115">
      <w:pPr>
        <w:pStyle w:val="1"/>
        <w:rPr>
          <w:rFonts w:asciiTheme="majorHAnsi" w:eastAsia="Times New Roman" w:hAnsiTheme="majorHAnsi" w:cstheme="majorHAnsi"/>
          <w:sz w:val="24"/>
          <w:szCs w:val="24"/>
        </w:rPr>
      </w:pPr>
    </w:p>
    <w:p w14:paraId="02397AE1" w14:textId="77777777" w:rsidR="00FB52C2" w:rsidRDefault="00FB52C2" w:rsidP="00E86115">
      <w:pPr>
        <w:pStyle w:val="1"/>
        <w:rPr>
          <w:rFonts w:asciiTheme="majorHAnsi" w:eastAsia="Times New Roman" w:hAnsiTheme="majorHAnsi" w:cstheme="majorHAnsi"/>
          <w:sz w:val="24"/>
          <w:szCs w:val="24"/>
        </w:rPr>
      </w:pPr>
    </w:p>
    <w:p w14:paraId="722BAF34" w14:textId="77777777" w:rsidR="00FB52C2" w:rsidRDefault="00FB52C2" w:rsidP="00E86115">
      <w:pPr>
        <w:pStyle w:val="1"/>
        <w:rPr>
          <w:rFonts w:asciiTheme="majorHAnsi" w:eastAsia="Times New Roman" w:hAnsiTheme="majorHAnsi" w:cstheme="majorHAnsi"/>
          <w:sz w:val="24"/>
          <w:szCs w:val="24"/>
        </w:rPr>
      </w:pPr>
    </w:p>
    <w:p w14:paraId="10ED47D6" w14:textId="77777777" w:rsidR="007C6E72" w:rsidRPr="00191071" w:rsidRDefault="00C27D00" w:rsidP="00E86115">
      <w:pPr>
        <w:pStyle w:val="a6"/>
        <w:jc w:val="center"/>
        <w:rPr>
          <w:rFonts w:asciiTheme="majorHAnsi" w:eastAsia="Times New Roman" w:hAnsiTheme="majorHAnsi" w:cstheme="majorHAnsi"/>
          <w:b/>
          <w:caps/>
          <w:spacing w:val="20"/>
          <w:sz w:val="36"/>
          <w:szCs w:val="36"/>
        </w:rPr>
      </w:pPr>
      <w:r w:rsidRPr="00191071">
        <w:rPr>
          <w:rFonts w:asciiTheme="majorHAnsi" w:eastAsia="Times New Roman" w:hAnsiTheme="majorHAnsi" w:cstheme="majorHAnsi"/>
          <w:b/>
          <w:caps/>
          <w:spacing w:val="20"/>
          <w:sz w:val="36"/>
          <w:szCs w:val="36"/>
        </w:rPr>
        <w:t>Устав</w:t>
      </w:r>
    </w:p>
    <w:p w14:paraId="79E9A8F1" w14:textId="77777777" w:rsidR="007C6E72" w:rsidRPr="00D71CE7" w:rsidRDefault="00FB52C2" w:rsidP="00E86115">
      <w:pPr>
        <w:pStyle w:val="a6"/>
        <w:jc w:val="center"/>
        <w:rPr>
          <w:rFonts w:asciiTheme="majorHAnsi" w:eastAsia="Times New Roman" w:hAnsiTheme="majorHAnsi" w:cstheme="majorHAnsi"/>
          <w:caps/>
          <w:sz w:val="28"/>
          <w:szCs w:val="28"/>
        </w:rPr>
      </w:pPr>
      <w:r w:rsidRPr="00D71CE7">
        <w:rPr>
          <w:rFonts w:asciiTheme="majorHAnsi" w:eastAsia="Times New Roman" w:hAnsiTheme="majorHAnsi" w:cstheme="majorHAnsi"/>
          <w:caps/>
          <w:sz w:val="28"/>
          <w:szCs w:val="28"/>
        </w:rPr>
        <w:t>О</w:t>
      </w:r>
      <w:r w:rsidR="00C27D00" w:rsidRPr="00D71CE7">
        <w:rPr>
          <w:rFonts w:asciiTheme="majorHAnsi" w:eastAsia="Times New Roman" w:hAnsiTheme="majorHAnsi" w:cstheme="majorHAnsi"/>
          <w:caps/>
          <w:sz w:val="28"/>
          <w:szCs w:val="28"/>
        </w:rPr>
        <w:t>бщества с ограниченной ответственностью</w:t>
      </w:r>
    </w:p>
    <w:p w14:paraId="14031B57" w14:textId="77777777" w:rsidR="00FB52C2" w:rsidRPr="00D71CE7" w:rsidRDefault="00A3096D" w:rsidP="00E86115">
      <w:pPr>
        <w:pStyle w:val="a6"/>
        <w:jc w:val="center"/>
        <w:rPr>
          <w:rFonts w:asciiTheme="majorHAnsi" w:eastAsia="Times New Roman" w:hAnsiTheme="majorHAnsi" w:cstheme="majorHAnsi"/>
          <w:caps/>
          <w:sz w:val="28"/>
          <w:szCs w:val="28"/>
        </w:rPr>
      </w:pPr>
      <w:r>
        <w:rPr>
          <w:rFonts w:asciiTheme="majorHAnsi" w:eastAsia="Times New Roman" w:hAnsiTheme="majorHAnsi" w:cstheme="majorHAnsi"/>
          <w:caps/>
          <w:sz w:val="28"/>
          <w:szCs w:val="28"/>
        </w:rPr>
        <w:t xml:space="preserve">ПЛЕМЗАВОД </w:t>
      </w:r>
      <w:r w:rsidR="00FB52C2" w:rsidRPr="00D71CE7">
        <w:rPr>
          <w:rFonts w:asciiTheme="majorHAnsi" w:eastAsia="Times New Roman" w:hAnsiTheme="majorHAnsi" w:cstheme="majorHAnsi"/>
          <w:caps/>
          <w:sz w:val="28"/>
          <w:szCs w:val="28"/>
        </w:rPr>
        <w:t>«</w:t>
      </w:r>
      <w:r>
        <w:rPr>
          <w:rFonts w:asciiTheme="majorHAnsi" w:eastAsia="Times New Roman" w:hAnsiTheme="majorHAnsi" w:cstheme="majorHAnsi"/>
          <w:caps/>
          <w:sz w:val="28"/>
          <w:szCs w:val="28"/>
        </w:rPr>
        <w:t>ЗАРЯ</w:t>
      </w:r>
      <w:r w:rsidR="00FB52C2" w:rsidRPr="00D71CE7">
        <w:rPr>
          <w:rFonts w:asciiTheme="majorHAnsi" w:eastAsia="Times New Roman" w:hAnsiTheme="majorHAnsi" w:cstheme="majorHAnsi"/>
          <w:caps/>
          <w:sz w:val="28"/>
          <w:szCs w:val="28"/>
        </w:rPr>
        <w:t>»</w:t>
      </w:r>
    </w:p>
    <w:p w14:paraId="563CA0C3" w14:textId="77777777" w:rsidR="00FB52C2" w:rsidRPr="00FB52C2" w:rsidRDefault="00FB52C2" w:rsidP="00E86115">
      <w:pPr>
        <w:pStyle w:val="a6"/>
        <w:rPr>
          <w:rFonts w:asciiTheme="majorHAnsi" w:eastAsia="Times New Roman" w:hAnsiTheme="majorHAnsi" w:cstheme="majorHAnsi"/>
          <w:b/>
          <w:caps/>
          <w:sz w:val="28"/>
          <w:szCs w:val="28"/>
        </w:rPr>
      </w:pPr>
    </w:p>
    <w:p w14:paraId="6EF02F9B" w14:textId="77777777" w:rsidR="00FB52C2" w:rsidRPr="00FB52C2" w:rsidRDefault="00FB52C2" w:rsidP="00E86115">
      <w:pPr>
        <w:pStyle w:val="a5"/>
        <w:jc w:val="right"/>
        <w:divId w:val="2126460040"/>
        <w:rPr>
          <w:rStyle w:val="printable"/>
          <w:rFonts w:asciiTheme="majorHAnsi" w:hAnsiTheme="majorHAnsi" w:cstheme="majorHAnsi"/>
        </w:rPr>
      </w:pPr>
    </w:p>
    <w:p w14:paraId="0F5F3430" w14:textId="77777777" w:rsidR="00FB52C2" w:rsidRPr="00FB52C2" w:rsidRDefault="00FB52C2" w:rsidP="00E86115">
      <w:pPr>
        <w:pStyle w:val="a5"/>
        <w:jc w:val="right"/>
        <w:divId w:val="2126460040"/>
        <w:rPr>
          <w:rStyle w:val="printable"/>
          <w:rFonts w:asciiTheme="majorHAnsi" w:hAnsiTheme="majorHAnsi" w:cstheme="majorHAnsi"/>
        </w:rPr>
      </w:pPr>
    </w:p>
    <w:p w14:paraId="5261D80C" w14:textId="77777777" w:rsidR="00FB52C2" w:rsidRDefault="00FB52C2" w:rsidP="00E86115">
      <w:pPr>
        <w:pStyle w:val="a5"/>
        <w:jc w:val="right"/>
        <w:divId w:val="2126460040"/>
        <w:rPr>
          <w:rStyle w:val="printable"/>
          <w:rFonts w:asciiTheme="majorHAnsi" w:hAnsiTheme="majorHAnsi" w:cstheme="majorHAnsi"/>
        </w:rPr>
      </w:pPr>
    </w:p>
    <w:p w14:paraId="0EAA308F" w14:textId="77777777" w:rsidR="00E86115" w:rsidRPr="00FB52C2" w:rsidRDefault="00E86115" w:rsidP="00E86115">
      <w:pPr>
        <w:pStyle w:val="a5"/>
        <w:jc w:val="right"/>
        <w:divId w:val="2126460040"/>
        <w:rPr>
          <w:rStyle w:val="printable"/>
          <w:rFonts w:asciiTheme="majorHAnsi" w:hAnsiTheme="majorHAnsi" w:cstheme="majorHAnsi"/>
        </w:rPr>
      </w:pPr>
    </w:p>
    <w:p w14:paraId="32159C84" w14:textId="77777777" w:rsidR="00FB52C2" w:rsidRPr="00FB52C2" w:rsidRDefault="00FB52C2" w:rsidP="00E86115">
      <w:pPr>
        <w:pStyle w:val="a5"/>
        <w:jc w:val="right"/>
        <w:divId w:val="2126460040"/>
        <w:rPr>
          <w:rStyle w:val="printable"/>
          <w:rFonts w:asciiTheme="majorHAnsi" w:hAnsiTheme="majorHAnsi" w:cstheme="majorHAnsi"/>
        </w:rPr>
      </w:pPr>
    </w:p>
    <w:p w14:paraId="02224122" w14:textId="77777777" w:rsidR="00FB52C2" w:rsidRPr="00FB52C2" w:rsidRDefault="00FB52C2" w:rsidP="00E86115">
      <w:pPr>
        <w:pStyle w:val="a5"/>
        <w:jc w:val="right"/>
        <w:divId w:val="2126460040"/>
        <w:rPr>
          <w:rStyle w:val="printable"/>
          <w:rFonts w:asciiTheme="majorHAnsi" w:hAnsiTheme="majorHAnsi" w:cstheme="majorHAnsi"/>
        </w:rPr>
      </w:pPr>
    </w:p>
    <w:p w14:paraId="77296C45" w14:textId="77777777" w:rsidR="00FB52C2" w:rsidRDefault="00FB52C2" w:rsidP="00E86115">
      <w:pPr>
        <w:pStyle w:val="a5"/>
        <w:jc w:val="right"/>
        <w:divId w:val="2126460040"/>
        <w:rPr>
          <w:rStyle w:val="printable"/>
          <w:rFonts w:asciiTheme="majorHAnsi" w:hAnsiTheme="majorHAnsi" w:cstheme="majorHAnsi"/>
        </w:rPr>
      </w:pPr>
    </w:p>
    <w:p w14:paraId="0B2B98BF" w14:textId="77777777" w:rsidR="00FB52C2" w:rsidRPr="00FB52C2" w:rsidRDefault="00FB52C2" w:rsidP="00E86115">
      <w:pPr>
        <w:pStyle w:val="a5"/>
        <w:jc w:val="right"/>
        <w:divId w:val="2126460040"/>
        <w:rPr>
          <w:rStyle w:val="printable"/>
          <w:rFonts w:asciiTheme="majorHAnsi" w:hAnsiTheme="majorHAnsi" w:cstheme="majorHAnsi"/>
        </w:rPr>
      </w:pPr>
    </w:p>
    <w:p w14:paraId="228F7D61" w14:textId="77777777" w:rsidR="00FB52C2" w:rsidRDefault="00FB52C2" w:rsidP="00E86115">
      <w:pPr>
        <w:pStyle w:val="a5"/>
        <w:jc w:val="right"/>
        <w:divId w:val="2126460040"/>
        <w:rPr>
          <w:rStyle w:val="printable"/>
          <w:rFonts w:asciiTheme="majorHAnsi" w:hAnsiTheme="majorHAnsi" w:cstheme="majorHAnsi"/>
        </w:rPr>
      </w:pPr>
    </w:p>
    <w:p w14:paraId="75C9A93C" w14:textId="77777777" w:rsidR="00191071" w:rsidRPr="00FB52C2" w:rsidRDefault="00191071" w:rsidP="00E86115">
      <w:pPr>
        <w:pStyle w:val="a5"/>
        <w:jc w:val="right"/>
        <w:divId w:val="2126460040"/>
        <w:rPr>
          <w:rStyle w:val="printable"/>
          <w:rFonts w:asciiTheme="majorHAnsi" w:hAnsiTheme="majorHAnsi" w:cstheme="majorHAnsi"/>
        </w:rPr>
      </w:pPr>
    </w:p>
    <w:p w14:paraId="546E4913" w14:textId="77777777" w:rsidR="00FB52C2" w:rsidRPr="00FB52C2" w:rsidRDefault="00FB52C2" w:rsidP="00E86115">
      <w:pPr>
        <w:pStyle w:val="a5"/>
        <w:jc w:val="right"/>
        <w:divId w:val="2126460040"/>
        <w:rPr>
          <w:rStyle w:val="printable"/>
          <w:rFonts w:asciiTheme="majorHAnsi" w:hAnsiTheme="majorHAnsi" w:cstheme="majorHAnsi"/>
        </w:rPr>
      </w:pPr>
    </w:p>
    <w:p w14:paraId="25F6357F" w14:textId="77777777" w:rsidR="00FB52C2" w:rsidRPr="00FB52C2" w:rsidRDefault="00A3096D" w:rsidP="00E86115">
      <w:pPr>
        <w:pStyle w:val="a6"/>
        <w:jc w:val="center"/>
        <w:divId w:val="2126460040"/>
        <w:rPr>
          <w:rStyle w:val="printable"/>
          <w:rFonts w:asciiTheme="majorHAnsi" w:hAnsiTheme="majorHAnsi" w:cstheme="majorHAnsi"/>
        </w:rPr>
      </w:pPr>
      <w:r>
        <w:rPr>
          <w:rStyle w:val="printable"/>
          <w:rFonts w:asciiTheme="majorHAnsi" w:hAnsiTheme="majorHAnsi" w:cstheme="majorHAnsi"/>
        </w:rPr>
        <w:t>ВОЛОГОДСКАЯ</w:t>
      </w:r>
      <w:r w:rsidR="00FB52C2" w:rsidRPr="00FB52C2">
        <w:rPr>
          <w:rStyle w:val="printable"/>
          <w:rFonts w:asciiTheme="majorHAnsi" w:hAnsiTheme="majorHAnsi" w:cstheme="majorHAnsi"/>
        </w:rPr>
        <w:t xml:space="preserve"> ОБЛАСТЬ</w:t>
      </w:r>
    </w:p>
    <w:p w14:paraId="716F0993" w14:textId="77777777" w:rsidR="00FB52C2" w:rsidRDefault="00FB52C2" w:rsidP="00E86115">
      <w:pPr>
        <w:pStyle w:val="a6"/>
        <w:jc w:val="center"/>
        <w:divId w:val="2126460040"/>
        <w:rPr>
          <w:rStyle w:val="printable"/>
          <w:rFonts w:asciiTheme="majorHAnsi" w:hAnsiTheme="majorHAnsi" w:cstheme="majorHAnsi"/>
        </w:rPr>
      </w:pPr>
      <w:r w:rsidRPr="00FB52C2">
        <w:rPr>
          <w:rStyle w:val="printable"/>
          <w:rFonts w:asciiTheme="majorHAnsi" w:hAnsiTheme="majorHAnsi" w:cstheme="majorHAnsi"/>
        </w:rPr>
        <w:t>2025</w:t>
      </w:r>
    </w:p>
    <w:p w14:paraId="4BCF2E55" w14:textId="77777777" w:rsidR="00A3096D" w:rsidRPr="00FB52C2" w:rsidRDefault="00A3096D" w:rsidP="00E86115">
      <w:pPr>
        <w:pStyle w:val="a6"/>
        <w:jc w:val="center"/>
        <w:divId w:val="2126460040"/>
        <w:rPr>
          <w:rStyle w:val="printable"/>
          <w:rFonts w:asciiTheme="majorHAnsi" w:hAnsiTheme="majorHAnsi" w:cstheme="majorHAnsi"/>
        </w:rPr>
      </w:pPr>
    </w:p>
    <w:p w14:paraId="66315C4D" w14:textId="77777777" w:rsidR="007C6E72" w:rsidRDefault="00C27D00" w:rsidP="00E86115">
      <w:pPr>
        <w:pStyle w:val="a6"/>
        <w:numPr>
          <w:ilvl w:val="0"/>
          <w:numId w:val="4"/>
        </w:numPr>
        <w:ind w:left="284" w:hanging="284"/>
        <w:jc w:val="center"/>
        <w:rPr>
          <w:rFonts w:asciiTheme="majorHAnsi" w:eastAsia="Times New Roman" w:hAnsiTheme="majorHAnsi" w:cstheme="majorHAnsi"/>
          <w:b/>
          <w:caps/>
        </w:rPr>
      </w:pPr>
      <w:r w:rsidRPr="00191071">
        <w:rPr>
          <w:rFonts w:asciiTheme="majorHAnsi" w:eastAsia="Times New Roman" w:hAnsiTheme="majorHAnsi" w:cstheme="majorHAnsi"/>
          <w:b/>
          <w:caps/>
        </w:rPr>
        <w:lastRenderedPageBreak/>
        <w:t>Общие положения</w:t>
      </w:r>
    </w:p>
    <w:p w14:paraId="0EAEE59F" w14:textId="77777777" w:rsidR="00191071" w:rsidRPr="00191071" w:rsidRDefault="00191071" w:rsidP="00E86115">
      <w:pPr>
        <w:pStyle w:val="a6"/>
        <w:ind w:left="720"/>
        <w:jc w:val="both"/>
        <w:rPr>
          <w:rFonts w:asciiTheme="majorHAnsi" w:eastAsia="Times New Roman" w:hAnsiTheme="majorHAnsi" w:cstheme="majorHAnsi"/>
          <w:b/>
          <w:caps/>
        </w:rPr>
      </w:pPr>
    </w:p>
    <w:p w14:paraId="66ABAA99" w14:textId="77777777" w:rsidR="00191071" w:rsidRPr="00D71CE7" w:rsidRDefault="00C27D00" w:rsidP="00E86115">
      <w:pPr>
        <w:pStyle w:val="a6"/>
        <w:numPr>
          <w:ilvl w:val="1"/>
          <w:numId w:val="4"/>
        </w:numPr>
        <w:ind w:left="567" w:hanging="567"/>
        <w:jc w:val="both"/>
        <w:divId w:val="1606840261"/>
        <w:rPr>
          <w:rFonts w:asciiTheme="majorHAnsi" w:hAnsiTheme="majorHAnsi" w:cstheme="majorHAnsi"/>
        </w:rPr>
      </w:pPr>
      <w:r w:rsidRPr="00D71CE7">
        <w:rPr>
          <w:rFonts w:asciiTheme="majorHAnsi" w:hAnsiTheme="majorHAnsi" w:cstheme="majorHAnsi"/>
        </w:rPr>
        <w:t xml:space="preserve">Общество с ограниченной ответственностью </w:t>
      </w:r>
      <w:r w:rsidR="00A3096D">
        <w:rPr>
          <w:rFonts w:asciiTheme="majorHAnsi" w:hAnsiTheme="majorHAnsi" w:cstheme="majorHAnsi"/>
        </w:rPr>
        <w:t xml:space="preserve">Племзавод </w:t>
      </w:r>
      <w:r w:rsidR="00FB52C2" w:rsidRPr="00D71CE7">
        <w:rPr>
          <w:rStyle w:val="printable"/>
          <w:rFonts w:asciiTheme="majorHAnsi" w:hAnsiTheme="majorHAnsi" w:cstheme="majorHAnsi"/>
        </w:rPr>
        <w:t>«</w:t>
      </w:r>
      <w:r w:rsidR="00A3096D">
        <w:rPr>
          <w:rStyle w:val="printable"/>
          <w:rFonts w:asciiTheme="majorHAnsi" w:hAnsiTheme="majorHAnsi" w:cstheme="majorHAnsi"/>
        </w:rPr>
        <w:t>Заря</w:t>
      </w:r>
      <w:r w:rsidR="00FB52C2" w:rsidRPr="00D71CE7">
        <w:rPr>
          <w:rStyle w:val="printable"/>
          <w:rFonts w:asciiTheme="majorHAnsi" w:hAnsiTheme="majorHAnsi" w:cstheme="majorHAnsi"/>
        </w:rPr>
        <w:t>»</w:t>
      </w:r>
      <w:r w:rsidRPr="00D71CE7">
        <w:rPr>
          <w:rFonts w:asciiTheme="majorHAnsi" w:hAnsiTheme="majorHAnsi" w:cstheme="majorHAnsi"/>
        </w:rPr>
        <w:t xml:space="preserve"> (далее - </w:t>
      </w:r>
      <w:r w:rsidR="00FB52C2" w:rsidRPr="00D71CE7">
        <w:rPr>
          <w:rFonts w:asciiTheme="majorHAnsi" w:hAnsiTheme="majorHAnsi" w:cstheme="majorHAnsi"/>
        </w:rPr>
        <w:t>«</w:t>
      </w:r>
      <w:r w:rsidRPr="00D71CE7">
        <w:rPr>
          <w:rFonts w:asciiTheme="majorHAnsi" w:hAnsiTheme="majorHAnsi" w:cstheme="majorHAnsi"/>
        </w:rPr>
        <w:t>Общество</w:t>
      </w:r>
      <w:r w:rsidR="00FB52C2" w:rsidRPr="00D71CE7">
        <w:rPr>
          <w:rFonts w:asciiTheme="majorHAnsi" w:hAnsiTheme="majorHAnsi" w:cstheme="majorHAnsi"/>
        </w:rPr>
        <w:t>»</w:t>
      </w:r>
      <w:r w:rsidRPr="00D71CE7">
        <w:rPr>
          <w:rFonts w:asciiTheme="majorHAnsi" w:hAnsiTheme="majorHAnsi" w:cstheme="majorHAnsi"/>
        </w:rPr>
        <w:t xml:space="preserve">), создано в результате реорганизации </w:t>
      </w:r>
      <w:r w:rsidR="00A3096D">
        <w:rPr>
          <w:rFonts w:asciiTheme="majorHAnsi" w:hAnsiTheme="majorHAnsi" w:cstheme="majorHAnsi"/>
        </w:rPr>
        <w:t>Публичного а</w:t>
      </w:r>
      <w:r w:rsidRPr="00D71CE7">
        <w:rPr>
          <w:rStyle w:val="printable"/>
          <w:rFonts w:asciiTheme="majorHAnsi" w:hAnsiTheme="majorHAnsi" w:cstheme="majorHAnsi"/>
        </w:rPr>
        <w:t xml:space="preserve">кционерного общества </w:t>
      </w:r>
      <w:r w:rsidR="00A3096D">
        <w:rPr>
          <w:rStyle w:val="printable"/>
          <w:rFonts w:asciiTheme="majorHAnsi" w:hAnsiTheme="majorHAnsi" w:cstheme="majorHAnsi"/>
        </w:rPr>
        <w:t xml:space="preserve">Племзавод </w:t>
      </w:r>
      <w:r w:rsidR="00FB52C2" w:rsidRPr="00D71CE7">
        <w:rPr>
          <w:rStyle w:val="printable"/>
          <w:rFonts w:asciiTheme="majorHAnsi" w:hAnsiTheme="majorHAnsi" w:cstheme="majorHAnsi"/>
        </w:rPr>
        <w:t>«</w:t>
      </w:r>
      <w:r w:rsidR="00A3096D">
        <w:rPr>
          <w:rStyle w:val="printable"/>
          <w:rFonts w:asciiTheme="majorHAnsi" w:hAnsiTheme="majorHAnsi" w:cstheme="majorHAnsi"/>
        </w:rPr>
        <w:t>Заря</w:t>
      </w:r>
      <w:r w:rsidR="00FB52C2" w:rsidRPr="00D71CE7">
        <w:rPr>
          <w:rStyle w:val="printable"/>
          <w:rFonts w:asciiTheme="majorHAnsi" w:hAnsiTheme="majorHAnsi" w:cstheme="majorHAnsi"/>
        </w:rPr>
        <w:t>»</w:t>
      </w:r>
      <w:r w:rsidRPr="00D71CE7">
        <w:rPr>
          <w:rFonts w:asciiTheme="majorHAnsi" w:hAnsiTheme="majorHAnsi" w:cstheme="majorHAnsi"/>
        </w:rPr>
        <w:t xml:space="preserve"> путем </w:t>
      </w:r>
      <w:r w:rsidRPr="00D71CE7">
        <w:rPr>
          <w:rStyle w:val="printable"/>
          <w:rFonts w:asciiTheme="majorHAnsi" w:hAnsiTheme="majorHAnsi" w:cstheme="majorHAnsi"/>
        </w:rPr>
        <w:t>преобразования</w:t>
      </w:r>
      <w:r w:rsidRPr="00D71CE7">
        <w:rPr>
          <w:rFonts w:asciiTheme="majorHAnsi" w:hAnsiTheme="majorHAnsi" w:cstheme="majorHAnsi"/>
        </w:rPr>
        <w:t xml:space="preserve"> в соответствии с </w:t>
      </w:r>
      <w:hyperlink r:id="rId7" w:anchor="/document/10164072/entry/10424" w:tgtFrame="_blank" w:tooltip="Открыть документ в системе Гарант" w:history="1">
        <w:r w:rsidRPr="00D71CE7">
          <w:rPr>
            <w:rStyle w:val="a3"/>
            <w:rFonts w:asciiTheme="majorHAnsi" w:hAnsiTheme="majorHAnsi" w:cstheme="majorHAnsi"/>
          </w:rPr>
          <w:t>Гражданским кодексом</w:t>
        </w:r>
      </w:hyperlink>
      <w:r w:rsidRPr="00D71CE7">
        <w:rPr>
          <w:rFonts w:asciiTheme="majorHAnsi" w:hAnsiTheme="majorHAnsi" w:cstheme="majorHAnsi"/>
        </w:rPr>
        <w:t xml:space="preserve"> Российской Федерации, Федеральным законом от 08.02.1998 г. N 14-ФЗ </w:t>
      </w:r>
      <w:r w:rsidR="00FB52C2" w:rsidRPr="00D71CE7">
        <w:rPr>
          <w:rFonts w:asciiTheme="majorHAnsi" w:hAnsiTheme="majorHAnsi" w:cstheme="majorHAnsi"/>
        </w:rPr>
        <w:t>«</w:t>
      </w:r>
      <w:r w:rsidRPr="00D71CE7">
        <w:rPr>
          <w:rFonts w:asciiTheme="majorHAnsi" w:hAnsiTheme="majorHAnsi" w:cstheme="majorHAnsi"/>
        </w:rPr>
        <w:t>Об обществах с ограниченной ответственностью</w:t>
      </w:r>
      <w:r w:rsidR="00FB52C2" w:rsidRPr="00D71CE7">
        <w:rPr>
          <w:rFonts w:asciiTheme="majorHAnsi" w:hAnsiTheme="majorHAnsi" w:cstheme="majorHAnsi"/>
        </w:rPr>
        <w:t>»</w:t>
      </w:r>
      <w:r w:rsidRPr="00D71CE7">
        <w:rPr>
          <w:rFonts w:asciiTheme="majorHAnsi" w:hAnsiTheme="majorHAnsi" w:cstheme="majorHAnsi"/>
        </w:rPr>
        <w:t xml:space="preserve"> (далее — </w:t>
      </w:r>
      <w:hyperlink r:id="rId8" w:anchor="/document/12109720" w:tgtFrame="_blank" w:tooltip="Открыть документ в системе Гарант" w:history="1">
        <w:r w:rsidRPr="00D71CE7">
          <w:rPr>
            <w:rStyle w:val="a3"/>
            <w:rFonts w:asciiTheme="majorHAnsi" w:hAnsiTheme="majorHAnsi" w:cstheme="majorHAnsi"/>
          </w:rPr>
          <w:t>Федеральный закон</w:t>
        </w:r>
      </w:hyperlink>
      <w:r w:rsidRPr="00D71CE7">
        <w:rPr>
          <w:rFonts w:asciiTheme="majorHAnsi" w:hAnsiTheme="majorHAnsi" w:cstheme="majorHAnsi"/>
        </w:rPr>
        <w:t>) и другими нормативно-правовыми актами, регулирующими создание и деятельность хозяйственных обществ на территории РФ.</w:t>
      </w:r>
    </w:p>
    <w:p w14:paraId="62BCA55E" w14:textId="77777777" w:rsidR="00191071" w:rsidRPr="00D71CE7" w:rsidRDefault="00C27D00" w:rsidP="00E86115">
      <w:pPr>
        <w:pStyle w:val="a6"/>
        <w:numPr>
          <w:ilvl w:val="1"/>
          <w:numId w:val="4"/>
        </w:numPr>
        <w:ind w:left="567" w:hanging="567"/>
        <w:jc w:val="both"/>
        <w:divId w:val="1606840261"/>
        <w:rPr>
          <w:rFonts w:asciiTheme="majorHAnsi" w:hAnsiTheme="majorHAnsi" w:cstheme="majorHAnsi"/>
        </w:rPr>
      </w:pPr>
      <w:r w:rsidRPr="00D71CE7">
        <w:rPr>
          <w:rFonts w:asciiTheme="majorHAnsi" w:hAnsiTheme="majorHAnsi" w:cstheme="majorHAnsi"/>
        </w:rPr>
        <w:t xml:space="preserve">Полное фирменное наименование Общества на русском языке: </w:t>
      </w:r>
      <w:r w:rsidRPr="00D71CE7">
        <w:rPr>
          <w:rStyle w:val="printable"/>
          <w:rFonts w:asciiTheme="majorHAnsi" w:hAnsiTheme="majorHAnsi" w:cstheme="majorHAnsi"/>
        </w:rPr>
        <w:t xml:space="preserve">Общество с ограниченной ответственностью </w:t>
      </w:r>
      <w:r w:rsidR="00A3096D">
        <w:rPr>
          <w:rStyle w:val="printable"/>
          <w:rFonts w:asciiTheme="majorHAnsi" w:hAnsiTheme="majorHAnsi" w:cstheme="majorHAnsi"/>
        </w:rPr>
        <w:t xml:space="preserve">Племзавод </w:t>
      </w:r>
      <w:r w:rsidR="00A3096D" w:rsidRPr="00D71CE7">
        <w:rPr>
          <w:rStyle w:val="printable"/>
          <w:rFonts w:asciiTheme="majorHAnsi" w:hAnsiTheme="majorHAnsi" w:cstheme="majorHAnsi"/>
        </w:rPr>
        <w:t>«</w:t>
      </w:r>
      <w:r w:rsidR="00A3096D">
        <w:rPr>
          <w:rStyle w:val="printable"/>
          <w:rFonts w:asciiTheme="majorHAnsi" w:hAnsiTheme="majorHAnsi" w:cstheme="majorHAnsi"/>
        </w:rPr>
        <w:t>Заря</w:t>
      </w:r>
      <w:r w:rsidR="00A3096D" w:rsidRPr="00D71CE7">
        <w:rPr>
          <w:rStyle w:val="printable"/>
          <w:rFonts w:asciiTheme="majorHAnsi" w:hAnsiTheme="majorHAnsi" w:cstheme="majorHAnsi"/>
        </w:rPr>
        <w:t>»</w:t>
      </w:r>
      <w:r w:rsidR="00191071" w:rsidRPr="00D71CE7">
        <w:rPr>
          <w:rFonts w:asciiTheme="majorHAnsi" w:hAnsiTheme="majorHAnsi" w:cstheme="majorHAnsi"/>
        </w:rPr>
        <w:t>.</w:t>
      </w:r>
    </w:p>
    <w:p w14:paraId="7A20F5AA" w14:textId="77777777" w:rsidR="00A3096D" w:rsidRDefault="00C27D00" w:rsidP="00A3096D">
      <w:pPr>
        <w:pStyle w:val="a6"/>
        <w:ind w:left="567"/>
        <w:jc w:val="both"/>
        <w:divId w:val="1606840261"/>
        <w:rPr>
          <w:rFonts w:asciiTheme="majorHAnsi" w:hAnsiTheme="majorHAnsi" w:cstheme="majorHAnsi"/>
        </w:rPr>
      </w:pPr>
      <w:r w:rsidRPr="00D71CE7">
        <w:rPr>
          <w:rFonts w:asciiTheme="majorHAnsi" w:hAnsiTheme="majorHAnsi" w:cstheme="majorHAnsi"/>
        </w:rPr>
        <w:t xml:space="preserve">Сокращенное фирменное наименование Общества на русском языке: </w:t>
      </w:r>
      <w:r w:rsidRPr="00D71CE7">
        <w:rPr>
          <w:rStyle w:val="printable"/>
          <w:rFonts w:asciiTheme="majorHAnsi" w:hAnsiTheme="majorHAnsi" w:cstheme="majorHAnsi"/>
        </w:rPr>
        <w:t xml:space="preserve">ООО </w:t>
      </w:r>
      <w:r w:rsidR="00A3096D">
        <w:rPr>
          <w:rStyle w:val="printable"/>
          <w:rFonts w:asciiTheme="majorHAnsi" w:hAnsiTheme="majorHAnsi" w:cstheme="majorHAnsi"/>
        </w:rPr>
        <w:t xml:space="preserve">Племзавод </w:t>
      </w:r>
      <w:r w:rsidR="00A3096D" w:rsidRPr="00D71CE7">
        <w:rPr>
          <w:rStyle w:val="printable"/>
          <w:rFonts w:asciiTheme="majorHAnsi" w:hAnsiTheme="majorHAnsi" w:cstheme="majorHAnsi"/>
        </w:rPr>
        <w:t>«</w:t>
      </w:r>
      <w:r w:rsidR="00A3096D">
        <w:rPr>
          <w:rStyle w:val="printable"/>
          <w:rFonts w:asciiTheme="majorHAnsi" w:hAnsiTheme="majorHAnsi" w:cstheme="majorHAnsi"/>
        </w:rPr>
        <w:t>Заря</w:t>
      </w:r>
      <w:r w:rsidR="00A3096D" w:rsidRPr="00D71CE7">
        <w:rPr>
          <w:rStyle w:val="printable"/>
          <w:rFonts w:asciiTheme="majorHAnsi" w:hAnsiTheme="majorHAnsi" w:cstheme="majorHAnsi"/>
        </w:rPr>
        <w:t>»</w:t>
      </w:r>
      <w:r w:rsidRPr="00D71CE7">
        <w:rPr>
          <w:rFonts w:asciiTheme="majorHAnsi" w:hAnsiTheme="majorHAnsi" w:cstheme="majorHAnsi"/>
        </w:rPr>
        <w:t>.</w:t>
      </w:r>
    </w:p>
    <w:p w14:paraId="5D7D77E3" w14:textId="0FDCFC94" w:rsidR="007C6E72" w:rsidRPr="00D71CE7" w:rsidRDefault="00C27D00" w:rsidP="00A3096D">
      <w:pPr>
        <w:pStyle w:val="a6"/>
        <w:ind w:left="567"/>
        <w:jc w:val="both"/>
        <w:divId w:val="1606840261"/>
        <w:rPr>
          <w:rFonts w:asciiTheme="majorHAnsi" w:hAnsiTheme="majorHAnsi" w:cstheme="majorHAnsi"/>
        </w:rPr>
      </w:pPr>
      <w:r w:rsidRPr="00D71CE7">
        <w:rPr>
          <w:rFonts w:asciiTheme="majorHAnsi" w:hAnsiTheme="majorHAnsi" w:cstheme="majorHAnsi"/>
        </w:rPr>
        <w:t xml:space="preserve">Место нахождения Общества: </w:t>
      </w:r>
      <w:r w:rsidR="00A3096D" w:rsidRPr="00A3096D">
        <w:rPr>
          <w:rStyle w:val="printable"/>
          <w:rFonts w:asciiTheme="majorHAnsi" w:hAnsiTheme="majorHAnsi" w:cstheme="majorHAnsi"/>
        </w:rPr>
        <w:t xml:space="preserve">162017, Вологодская область, </w:t>
      </w:r>
      <w:r w:rsidR="00FA1BD8">
        <w:rPr>
          <w:rStyle w:val="printable"/>
          <w:rFonts w:asciiTheme="majorHAnsi" w:hAnsiTheme="majorHAnsi" w:cstheme="majorHAnsi"/>
        </w:rPr>
        <w:t xml:space="preserve">М.О. </w:t>
      </w:r>
      <w:r w:rsidR="00A3096D" w:rsidRPr="00A3096D">
        <w:rPr>
          <w:rStyle w:val="printable"/>
          <w:rFonts w:asciiTheme="majorHAnsi" w:hAnsiTheme="majorHAnsi" w:cstheme="majorHAnsi"/>
        </w:rPr>
        <w:t>Грязовецкий, д</w:t>
      </w:r>
      <w:r w:rsidR="00FA1BD8">
        <w:rPr>
          <w:rStyle w:val="printable"/>
          <w:rFonts w:asciiTheme="majorHAnsi" w:hAnsiTheme="majorHAnsi" w:cstheme="majorHAnsi"/>
        </w:rPr>
        <w:t>.</w:t>
      </w:r>
      <w:r w:rsidR="00A3096D" w:rsidRPr="00A3096D">
        <w:rPr>
          <w:rStyle w:val="printable"/>
          <w:rFonts w:asciiTheme="majorHAnsi" w:hAnsiTheme="majorHAnsi" w:cstheme="majorHAnsi"/>
        </w:rPr>
        <w:t xml:space="preserve"> Слобода </w:t>
      </w:r>
      <w:proofErr w:type="spellStart"/>
      <w:r w:rsidR="00A3096D" w:rsidRPr="00A3096D">
        <w:rPr>
          <w:rStyle w:val="printable"/>
          <w:rFonts w:asciiTheme="majorHAnsi" w:hAnsiTheme="majorHAnsi" w:cstheme="majorHAnsi"/>
        </w:rPr>
        <w:t>Перцевского</w:t>
      </w:r>
      <w:proofErr w:type="spellEnd"/>
      <w:r w:rsidR="00A3096D" w:rsidRPr="00A3096D">
        <w:rPr>
          <w:rStyle w:val="printable"/>
          <w:rFonts w:asciiTheme="majorHAnsi" w:hAnsiTheme="majorHAnsi" w:cstheme="majorHAnsi"/>
        </w:rPr>
        <w:t xml:space="preserve"> Сельсовета, </w:t>
      </w:r>
      <w:r w:rsidR="00FA1BD8">
        <w:rPr>
          <w:rStyle w:val="printable"/>
          <w:rFonts w:asciiTheme="majorHAnsi" w:hAnsiTheme="majorHAnsi" w:cstheme="majorHAnsi"/>
        </w:rPr>
        <w:t xml:space="preserve">ул. </w:t>
      </w:r>
      <w:r w:rsidR="00A3096D" w:rsidRPr="00A3096D">
        <w:rPr>
          <w:rStyle w:val="printable"/>
          <w:rFonts w:asciiTheme="majorHAnsi" w:hAnsiTheme="majorHAnsi" w:cstheme="majorHAnsi"/>
        </w:rPr>
        <w:t xml:space="preserve">Школьная, </w:t>
      </w:r>
      <w:proofErr w:type="spellStart"/>
      <w:r w:rsidR="00A3096D" w:rsidRPr="00A3096D">
        <w:rPr>
          <w:rStyle w:val="printable"/>
          <w:rFonts w:asciiTheme="majorHAnsi" w:hAnsiTheme="majorHAnsi" w:cstheme="majorHAnsi"/>
        </w:rPr>
        <w:t>зд</w:t>
      </w:r>
      <w:proofErr w:type="spellEnd"/>
      <w:r w:rsidR="00A3096D" w:rsidRPr="00A3096D">
        <w:rPr>
          <w:rStyle w:val="printable"/>
          <w:rFonts w:asciiTheme="majorHAnsi" w:hAnsiTheme="majorHAnsi" w:cstheme="majorHAnsi"/>
        </w:rPr>
        <w:t>. 11а</w:t>
      </w:r>
      <w:r w:rsidRPr="00D71CE7">
        <w:rPr>
          <w:rFonts w:asciiTheme="majorHAnsi" w:hAnsiTheme="majorHAnsi" w:cstheme="majorHAnsi"/>
        </w:rPr>
        <w:t>.</w:t>
      </w:r>
    </w:p>
    <w:p w14:paraId="316D267E" w14:textId="33AF6E06" w:rsidR="007C6E72" w:rsidRPr="00D71CE7" w:rsidRDefault="00C27D00" w:rsidP="00E86115">
      <w:pPr>
        <w:pStyle w:val="a6"/>
        <w:ind w:left="567"/>
        <w:jc w:val="both"/>
        <w:rPr>
          <w:rFonts w:asciiTheme="majorHAnsi" w:hAnsiTheme="majorHAnsi" w:cstheme="majorHAnsi"/>
        </w:rPr>
      </w:pPr>
      <w:r w:rsidRPr="00D71CE7">
        <w:rPr>
          <w:rFonts w:asciiTheme="majorHAnsi" w:hAnsiTheme="majorHAnsi" w:cstheme="majorHAnsi"/>
        </w:rPr>
        <w:t xml:space="preserve">Постоянно действующий исполнительный орган Общества </w:t>
      </w:r>
      <w:r w:rsidR="00A3096D">
        <w:rPr>
          <w:rFonts w:asciiTheme="majorHAnsi" w:hAnsiTheme="majorHAnsi" w:cstheme="majorHAnsi"/>
        </w:rPr>
        <w:t>(Генеральный директор</w:t>
      </w:r>
      <w:r w:rsidR="00A3096D">
        <w:rPr>
          <w:rStyle w:val="printable"/>
          <w:rFonts w:asciiTheme="majorHAnsi" w:hAnsiTheme="majorHAnsi" w:cstheme="majorHAnsi"/>
        </w:rPr>
        <w:t>)</w:t>
      </w:r>
      <w:r w:rsidRPr="00D71CE7">
        <w:rPr>
          <w:rFonts w:asciiTheme="majorHAnsi" w:hAnsiTheme="majorHAnsi" w:cstheme="majorHAnsi"/>
        </w:rPr>
        <w:t xml:space="preserve"> находится по адресу: </w:t>
      </w:r>
      <w:r w:rsidR="00A3096D" w:rsidRPr="00A3096D">
        <w:rPr>
          <w:rStyle w:val="printable"/>
          <w:rFonts w:asciiTheme="majorHAnsi" w:hAnsiTheme="majorHAnsi" w:cstheme="majorHAnsi"/>
        </w:rPr>
        <w:t xml:space="preserve">162017, Вологодская область, </w:t>
      </w:r>
      <w:r w:rsidR="00FA1BD8">
        <w:rPr>
          <w:rStyle w:val="printable"/>
          <w:rFonts w:asciiTheme="majorHAnsi" w:hAnsiTheme="majorHAnsi" w:cstheme="majorHAnsi"/>
        </w:rPr>
        <w:t xml:space="preserve">М.О. </w:t>
      </w:r>
      <w:r w:rsidR="00A3096D" w:rsidRPr="00A3096D">
        <w:rPr>
          <w:rStyle w:val="printable"/>
          <w:rFonts w:asciiTheme="majorHAnsi" w:hAnsiTheme="majorHAnsi" w:cstheme="majorHAnsi"/>
        </w:rPr>
        <w:t>Грязовецкий, д</w:t>
      </w:r>
      <w:r w:rsidR="00FA1BD8">
        <w:rPr>
          <w:rStyle w:val="printable"/>
          <w:rFonts w:asciiTheme="majorHAnsi" w:hAnsiTheme="majorHAnsi" w:cstheme="majorHAnsi"/>
        </w:rPr>
        <w:t>.</w:t>
      </w:r>
      <w:r w:rsidR="00A3096D" w:rsidRPr="00A3096D">
        <w:rPr>
          <w:rStyle w:val="printable"/>
          <w:rFonts w:asciiTheme="majorHAnsi" w:hAnsiTheme="majorHAnsi" w:cstheme="majorHAnsi"/>
        </w:rPr>
        <w:t xml:space="preserve"> Слобода </w:t>
      </w:r>
      <w:proofErr w:type="spellStart"/>
      <w:r w:rsidR="00A3096D" w:rsidRPr="00A3096D">
        <w:rPr>
          <w:rStyle w:val="printable"/>
          <w:rFonts w:asciiTheme="majorHAnsi" w:hAnsiTheme="majorHAnsi" w:cstheme="majorHAnsi"/>
        </w:rPr>
        <w:t>Перцевского</w:t>
      </w:r>
      <w:proofErr w:type="spellEnd"/>
      <w:r w:rsidR="00A3096D" w:rsidRPr="00A3096D">
        <w:rPr>
          <w:rStyle w:val="printable"/>
          <w:rFonts w:asciiTheme="majorHAnsi" w:hAnsiTheme="majorHAnsi" w:cstheme="majorHAnsi"/>
        </w:rPr>
        <w:t xml:space="preserve"> Сельсовета, </w:t>
      </w:r>
      <w:r w:rsidR="00FA1BD8">
        <w:rPr>
          <w:rStyle w:val="printable"/>
          <w:rFonts w:asciiTheme="majorHAnsi" w:hAnsiTheme="majorHAnsi" w:cstheme="majorHAnsi"/>
        </w:rPr>
        <w:t xml:space="preserve">ул. </w:t>
      </w:r>
      <w:r w:rsidR="00A3096D" w:rsidRPr="00A3096D">
        <w:rPr>
          <w:rStyle w:val="printable"/>
          <w:rFonts w:asciiTheme="majorHAnsi" w:hAnsiTheme="majorHAnsi" w:cstheme="majorHAnsi"/>
        </w:rPr>
        <w:t xml:space="preserve">Школьная, </w:t>
      </w:r>
      <w:proofErr w:type="spellStart"/>
      <w:r w:rsidR="00A3096D" w:rsidRPr="00A3096D">
        <w:rPr>
          <w:rStyle w:val="printable"/>
          <w:rFonts w:asciiTheme="majorHAnsi" w:hAnsiTheme="majorHAnsi" w:cstheme="majorHAnsi"/>
        </w:rPr>
        <w:t>зд</w:t>
      </w:r>
      <w:proofErr w:type="spellEnd"/>
      <w:r w:rsidR="00A3096D" w:rsidRPr="00A3096D">
        <w:rPr>
          <w:rStyle w:val="printable"/>
          <w:rFonts w:asciiTheme="majorHAnsi" w:hAnsiTheme="majorHAnsi" w:cstheme="majorHAnsi"/>
        </w:rPr>
        <w:t>. 11а</w:t>
      </w:r>
      <w:r w:rsidRPr="00D71CE7">
        <w:rPr>
          <w:rFonts w:asciiTheme="majorHAnsi" w:hAnsiTheme="majorHAnsi" w:cstheme="majorHAnsi"/>
        </w:rPr>
        <w:t>.</w:t>
      </w:r>
    </w:p>
    <w:p w14:paraId="436A803F"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67C6CDDF" w14:textId="77777777" w:rsidR="007C6E72" w:rsidRPr="00191071" w:rsidRDefault="00C27D00" w:rsidP="00E86115">
      <w:pPr>
        <w:pStyle w:val="a6"/>
        <w:numPr>
          <w:ilvl w:val="1"/>
          <w:numId w:val="4"/>
        </w:numPr>
        <w:ind w:left="567" w:hanging="567"/>
        <w:jc w:val="both"/>
        <w:divId w:val="250356026"/>
        <w:rPr>
          <w:rFonts w:asciiTheme="majorHAnsi" w:hAnsiTheme="majorHAnsi" w:cstheme="majorHAnsi"/>
        </w:rPr>
      </w:pPr>
      <w:r w:rsidRPr="00191071">
        <w:rPr>
          <w:rFonts w:asciiTheme="majorHAnsi" w:hAnsiTheme="majorHAnsi" w:cstheme="majorHAnsi"/>
        </w:rPr>
        <w:t>Общество создается без ограничения срока.</w:t>
      </w:r>
    </w:p>
    <w:p w14:paraId="50D4CDCF"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вправе в установленном порядке открывать банковские счета на территории Российской Федерации и за ее пределами.</w:t>
      </w:r>
    </w:p>
    <w:p w14:paraId="0EE86A53"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Общество имеет круглую печать, содержащую его полное фирменное наименование на русском языке и указание на место нахождения </w:t>
      </w:r>
      <w:r w:rsidR="00D71CE7">
        <w:rPr>
          <w:rFonts w:asciiTheme="majorHAnsi" w:hAnsiTheme="majorHAnsi" w:cstheme="majorHAnsi"/>
        </w:rPr>
        <w:t>О</w:t>
      </w:r>
      <w:r w:rsidRPr="00191071">
        <w:rPr>
          <w:rFonts w:asciiTheme="majorHAnsi" w:hAnsiTheme="majorHAnsi" w:cstheme="majorHAnsi"/>
        </w:rPr>
        <w:t xml:space="preserve">бщества. </w:t>
      </w:r>
    </w:p>
    <w:p w14:paraId="0543A9C1"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14:paraId="0FD3FC0D"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несет ответственность по своим обязательствам всем принадлежащим ему имуществом.</w:t>
      </w:r>
    </w:p>
    <w:p w14:paraId="52793545" w14:textId="77777777" w:rsidR="007C6E72" w:rsidRPr="00191071" w:rsidRDefault="00C27D00" w:rsidP="00E86115">
      <w:pPr>
        <w:pStyle w:val="a6"/>
        <w:ind w:firstLine="567"/>
        <w:jc w:val="both"/>
        <w:rPr>
          <w:rFonts w:asciiTheme="majorHAnsi" w:hAnsiTheme="majorHAnsi" w:cstheme="majorHAnsi"/>
        </w:rPr>
      </w:pPr>
      <w:r w:rsidRPr="00191071">
        <w:rPr>
          <w:rFonts w:asciiTheme="majorHAnsi" w:hAnsiTheme="majorHAnsi" w:cstheme="majorHAnsi"/>
        </w:rPr>
        <w:t>Общество не отвечает по обязательствам своих участников.</w:t>
      </w:r>
    </w:p>
    <w:p w14:paraId="0EFD7AE6"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14:paraId="2D60936F"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14:paraId="6D04E6E8"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w:t>
      </w:r>
    </w:p>
    <w:p w14:paraId="701B4D76"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14:paraId="62779962"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w:t>
      </w:r>
    </w:p>
    <w:p w14:paraId="214425A3"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lastRenderedPageBreak/>
        <w:t>Аудит бухгалтерской (финансовой) отчетности Общества проводится по требованию любого из участников Общества.</w:t>
      </w:r>
    </w:p>
    <w:p w14:paraId="4E649A4F"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вправе создавать филиалы и открывать представительства. Создание Обществом филиалов и открытие представительств на территории Российской Федерации осуществляются с соблюдением требований Федерального закона об обществах с ограниченной ответственностью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если иное не предусмотрено международными договорами Российской Федерации.</w:t>
      </w:r>
    </w:p>
    <w:p w14:paraId="0480961B"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обязуется выполнять требования Положения о воинском учете, утвержденного Постановлением Правительства РФ от 27 ноября 2006 г. № 719.</w:t>
      </w:r>
    </w:p>
    <w:p w14:paraId="540B2F46"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Общество обеспечивает ведение и хранение списка участников Общества в соответствии с требованиями </w:t>
      </w:r>
      <w:hyperlink r:id="rId9" w:anchor="/document/12109720/entry/311" w:tgtFrame="_blank" w:tooltip="Открыть документ в системе Гарант" w:history="1">
        <w:r w:rsidRPr="00191071">
          <w:rPr>
            <w:rStyle w:val="a3"/>
            <w:rFonts w:asciiTheme="majorHAnsi" w:hAnsiTheme="majorHAnsi" w:cstheme="majorHAnsi"/>
          </w:rPr>
          <w:t>Федерального закона</w:t>
        </w:r>
      </w:hyperlink>
      <w:r w:rsidRPr="00191071">
        <w:rPr>
          <w:rFonts w:asciiTheme="majorHAnsi" w:hAnsiTheme="majorHAnsi" w:cstheme="majorHAnsi"/>
        </w:rPr>
        <w:t xml:space="preserve"> с момента государственной регистрации Общества.</w:t>
      </w:r>
    </w:p>
    <w:p w14:paraId="4C216360"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Общее собрание участников общества вправе передать Федеральной нотариальной палате ведение и хранение списка участников Общества в реестр списков участников обществ с ограниченной ответственностью единой информационной системы нотариата, ведение которой осуществляется в соответствии с законодательством Российской Федерации о нотариате.</w:t>
      </w:r>
    </w:p>
    <w:p w14:paraId="37EE36A3" w14:textId="77777777" w:rsidR="00191071" w:rsidRDefault="00191071" w:rsidP="00E86115">
      <w:pPr>
        <w:pStyle w:val="a6"/>
        <w:jc w:val="both"/>
        <w:rPr>
          <w:rStyle w:val="enumerated"/>
          <w:rFonts w:asciiTheme="majorHAnsi" w:eastAsia="Times New Roman" w:hAnsiTheme="majorHAnsi" w:cstheme="majorHAnsi"/>
          <w:caps/>
        </w:rPr>
      </w:pPr>
    </w:p>
    <w:p w14:paraId="48B2E01C" w14:textId="77777777" w:rsidR="007C6E72" w:rsidRDefault="00C27D00" w:rsidP="00E86115">
      <w:pPr>
        <w:pStyle w:val="a6"/>
        <w:numPr>
          <w:ilvl w:val="0"/>
          <w:numId w:val="4"/>
        </w:numPr>
        <w:jc w:val="center"/>
        <w:rPr>
          <w:rFonts w:asciiTheme="majorHAnsi" w:eastAsia="Times New Roman" w:hAnsiTheme="majorHAnsi" w:cstheme="majorHAnsi"/>
          <w:b/>
          <w:caps/>
        </w:rPr>
      </w:pPr>
      <w:r w:rsidRPr="00191071">
        <w:rPr>
          <w:rFonts w:asciiTheme="majorHAnsi" w:eastAsia="Times New Roman" w:hAnsiTheme="majorHAnsi" w:cstheme="majorHAnsi"/>
          <w:b/>
          <w:caps/>
        </w:rPr>
        <w:t>Виды деятельности общества</w:t>
      </w:r>
    </w:p>
    <w:p w14:paraId="114C644C" w14:textId="77777777" w:rsidR="00191071" w:rsidRPr="00191071" w:rsidRDefault="00191071" w:rsidP="00E86115">
      <w:pPr>
        <w:pStyle w:val="a6"/>
        <w:ind w:left="720"/>
        <w:rPr>
          <w:rFonts w:asciiTheme="majorHAnsi" w:eastAsia="Times New Roman" w:hAnsiTheme="majorHAnsi" w:cstheme="majorHAnsi"/>
          <w:b/>
          <w:caps/>
        </w:rPr>
      </w:pPr>
    </w:p>
    <w:p w14:paraId="3AB06E15"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Общества.</w:t>
      </w:r>
    </w:p>
    <w:p w14:paraId="1D7BF77E"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Целью деятельности Общества является удовлетворение общественных потребностей юридических и физических лиц в работах, товарах и услугах и получение прибыли.</w:t>
      </w:r>
    </w:p>
    <w:p w14:paraId="37D26AC6"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Предметом деятельности Общества является </w:t>
      </w:r>
      <w:r w:rsidR="00FB52C2" w:rsidRPr="00191071">
        <w:rPr>
          <w:rStyle w:val="printable"/>
          <w:rFonts w:asciiTheme="majorHAnsi" w:hAnsiTheme="majorHAnsi" w:cstheme="majorHAnsi"/>
        </w:rPr>
        <w:t>р</w:t>
      </w:r>
      <w:r w:rsidRPr="00191071">
        <w:rPr>
          <w:rStyle w:val="printable"/>
          <w:rFonts w:asciiTheme="majorHAnsi" w:hAnsiTheme="majorHAnsi" w:cstheme="majorHAnsi"/>
        </w:rPr>
        <w:t>егулярные перевозки пассажиров автобусами в городском и пригородном сообщении</w:t>
      </w:r>
      <w:r w:rsidR="00D71CE7">
        <w:rPr>
          <w:rStyle w:val="printable"/>
          <w:rFonts w:asciiTheme="majorHAnsi" w:hAnsiTheme="majorHAnsi" w:cstheme="majorHAnsi"/>
        </w:rPr>
        <w:t xml:space="preserve"> – основной вид деятельности</w:t>
      </w:r>
      <w:r w:rsidRPr="00191071">
        <w:rPr>
          <w:rFonts w:asciiTheme="majorHAnsi" w:hAnsiTheme="majorHAnsi" w:cstheme="majorHAnsi"/>
        </w:rPr>
        <w:t>.</w:t>
      </w:r>
    </w:p>
    <w:p w14:paraId="1E570B25" w14:textId="77777777" w:rsidR="00FB52C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Общество осуществляет следующие </w:t>
      </w:r>
      <w:hyperlink r:id="rId10" w:anchor="/document/70650726" w:tgtFrame="_blank" w:tooltip="Открыть документ в системе Гарант" w:history="1">
        <w:r w:rsidRPr="00191071">
          <w:rPr>
            <w:rStyle w:val="a3"/>
            <w:rFonts w:asciiTheme="majorHAnsi" w:hAnsiTheme="majorHAnsi" w:cstheme="majorHAnsi"/>
          </w:rPr>
          <w:t>виды</w:t>
        </w:r>
      </w:hyperlink>
      <w:r w:rsidRPr="00191071">
        <w:rPr>
          <w:rFonts w:asciiTheme="majorHAnsi" w:hAnsiTheme="majorHAnsi" w:cstheme="majorHAnsi"/>
        </w:rPr>
        <w:t xml:space="preserve"> деятельности: </w:t>
      </w:r>
    </w:p>
    <w:p w14:paraId="0C533C6C"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разведение племенного молочного крупного рогатого скота, производство сырого молока;</w:t>
      </w:r>
    </w:p>
    <w:p w14:paraId="7041B4A0"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jc w:val="left"/>
        <w:textAlignment w:val="auto"/>
        <w:rPr>
          <w:rFonts w:asciiTheme="majorHAnsi" w:hAnsiTheme="majorHAnsi" w:cstheme="majorHAnsi"/>
          <w:szCs w:val="24"/>
        </w:rPr>
      </w:pPr>
      <w:r w:rsidRPr="00A3096D">
        <w:rPr>
          <w:rFonts w:asciiTheme="majorHAnsi" w:hAnsiTheme="majorHAnsi" w:cstheme="majorHAnsi"/>
          <w:szCs w:val="24"/>
        </w:rPr>
        <w:t>выращивание зерновых и зернобобовых культур;</w:t>
      </w:r>
    </w:p>
    <w:p w14:paraId="23BB6393"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выращивание кормовых культур, заготовка растительных кормов;</w:t>
      </w:r>
    </w:p>
    <w:p w14:paraId="66E7C535"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выращивание прядильных культур;</w:t>
      </w:r>
    </w:p>
    <w:p w14:paraId="6485750B"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оптовая торговля живыми животными, мясом;</w:t>
      </w:r>
    </w:p>
    <w:p w14:paraId="6EE80B53" w14:textId="77777777" w:rsidR="00A3096D" w:rsidRPr="00A3096D" w:rsidRDefault="00A3096D" w:rsidP="00A3096D">
      <w:pPr>
        <w:pStyle w:val="ad"/>
        <w:widowControl w:val="0"/>
        <w:numPr>
          <w:ilvl w:val="0"/>
          <w:numId w:val="23"/>
        </w:numPr>
        <w:tabs>
          <w:tab w:val="left" w:pos="993"/>
          <w:tab w:val="left" w:pos="1296"/>
          <w:tab w:val="left" w:pos="2160"/>
        </w:tabs>
        <w:ind w:left="851" w:right="60" w:hanging="284"/>
        <w:jc w:val="both"/>
        <w:rPr>
          <w:rFonts w:asciiTheme="majorHAnsi" w:hAnsiTheme="majorHAnsi" w:cstheme="majorHAnsi"/>
          <w:snapToGrid w:val="0"/>
        </w:rPr>
      </w:pPr>
      <w:r w:rsidRPr="00A3096D">
        <w:rPr>
          <w:rFonts w:asciiTheme="majorHAnsi" w:hAnsiTheme="majorHAnsi" w:cstheme="majorHAnsi"/>
          <w:snapToGrid w:val="0"/>
        </w:rPr>
        <w:t>торговля оптовая машинами, оборудованием и инструментами для сельского хозяйства;</w:t>
      </w:r>
    </w:p>
    <w:p w14:paraId="5707514F" w14:textId="77777777" w:rsidR="00A3096D" w:rsidRPr="00A3096D" w:rsidRDefault="00A3096D" w:rsidP="00A3096D">
      <w:pPr>
        <w:pStyle w:val="ad"/>
        <w:widowControl w:val="0"/>
        <w:numPr>
          <w:ilvl w:val="0"/>
          <w:numId w:val="23"/>
        </w:numPr>
        <w:tabs>
          <w:tab w:val="left" w:pos="993"/>
          <w:tab w:val="left" w:pos="1296"/>
          <w:tab w:val="left" w:pos="2160"/>
        </w:tabs>
        <w:ind w:left="851" w:right="60" w:hanging="284"/>
        <w:jc w:val="both"/>
        <w:rPr>
          <w:rFonts w:asciiTheme="majorHAnsi" w:hAnsiTheme="majorHAnsi" w:cstheme="majorHAnsi"/>
          <w:snapToGrid w:val="0"/>
        </w:rPr>
      </w:pPr>
      <w:r w:rsidRPr="00A3096D">
        <w:rPr>
          <w:rFonts w:asciiTheme="majorHAnsi" w:hAnsiTheme="majorHAnsi" w:cstheme="majorHAnsi"/>
          <w:snapToGrid w:val="0"/>
        </w:rPr>
        <w:t>торговля оптовая зерном и кормами для сельскохозяйственных животных;</w:t>
      </w:r>
    </w:p>
    <w:p w14:paraId="4EC71BBD"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лесозаготовки;</w:t>
      </w:r>
    </w:p>
    <w:p w14:paraId="47800BE9"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производство пиломатериалов;</w:t>
      </w:r>
    </w:p>
    <w:p w14:paraId="1655B2DA"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производство деревянных строительных конструкций и столярных изделий;</w:t>
      </w:r>
    </w:p>
    <w:p w14:paraId="70BB1A6D" w14:textId="77777777" w:rsidR="00A3096D" w:rsidRPr="00A3096D" w:rsidRDefault="00A3096D" w:rsidP="00A3096D">
      <w:pPr>
        <w:pStyle w:val="ab"/>
        <w:numPr>
          <w:ilvl w:val="0"/>
          <w:numId w:val="23"/>
        </w:numPr>
        <w:tabs>
          <w:tab w:val="left" w:pos="993"/>
        </w:tabs>
        <w:overflowPunct/>
        <w:autoSpaceDE/>
        <w:autoSpaceDN/>
        <w:adjustRightInd/>
        <w:spacing w:line="240" w:lineRule="auto"/>
        <w:ind w:left="851" w:right="-1" w:hanging="284"/>
        <w:textAlignment w:val="auto"/>
        <w:rPr>
          <w:rFonts w:asciiTheme="majorHAnsi" w:hAnsiTheme="majorHAnsi" w:cstheme="majorHAnsi"/>
          <w:szCs w:val="24"/>
        </w:rPr>
      </w:pPr>
      <w:r w:rsidRPr="00A3096D">
        <w:rPr>
          <w:rFonts w:asciiTheme="majorHAnsi" w:hAnsiTheme="majorHAnsi" w:cstheme="majorHAnsi"/>
          <w:szCs w:val="24"/>
        </w:rPr>
        <w:t>производство общестроительных работ по возведению зданий;</w:t>
      </w:r>
    </w:p>
    <w:p w14:paraId="54F1C181" w14:textId="77777777" w:rsidR="00A3096D" w:rsidRPr="00A3096D" w:rsidRDefault="00A3096D" w:rsidP="00A3096D">
      <w:pPr>
        <w:pStyle w:val="ad"/>
        <w:widowControl w:val="0"/>
        <w:numPr>
          <w:ilvl w:val="0"/>
          <w:numId w:val="23"/>
        </w:numPr>
        <w:tabs>
          <w:tab w:val="left" w:pos="993"/>
          <w:tab w:val="left" w:pos="1296"/>
          <w:tab w:val="left" w:pos="2160"/>
        </w:tabs>
        <w:ind w:left="851" w:right="-1" w:hanging="284"/>
        <w:jc w:val="both"/>
        <w:rPr>
          <w:rFonts w:asciiTheme="majorHAnsi" w:hAnsiTheme="majorHAnsi" w:cstheme="majorHAnsi"/>
          <w:snapToGrid w:val="0"/>
        </w:rPr>
      </w:pPr>
      <w:r w:rsidRPr="00A3096D">
        <w:rPr>
          <w:rFonts w:asciiTheme="majorHAnsi" w:hAnsiTheme="majorHAnsi" w:cstheme="majorHAnsi"/>
          <w:snapToGrid w:val="0"/>
        </w:rPr>
        <w:t>деятельность автомобильного грузового и пассажирского транспорта;</w:t>
      </w:r>
    </w:p>
    <w:p w14:paraId="59996015" w14:textId="77777777" w:rsidR="00A3096D" w:rsidRPr="00A3096D" w:rsidRDefault="00A3096D" w:rsidP="00A3096D">
      <w:pPr>
        <w:pStyle w:val="ad"/>
        <w:widowControl w:val="0"/>
        <w:numPr>
          <w:ilvl w:val="0"/>
          <w:numId w:val="23"/>
        </w:numPr>
        <w:tabs>
          <w:tab w:val="left" w:pos="993"/>
          <w:tab w:val="left" w:pos="1296"/>
          <w:tab w:val="left" w:pos="2160"/>
        </w:tabs>
        <w:ind w:left="851" w:right="-1" w:hanging="284"/>
        <w:jc w:val="both"/>
        <w:rPr>
          <w:rFonts w:asciiTheme="majorHAnsi" w:hAnsiTheme="majorHAnsi" w:cstheme="majorHAnsi"/>
          <w:snapToGrid w:val="0"/>
        </w:rPr>
      </w:pPr>
      <w:r w:rsidRPr="00A3096D">
        <w:rPr>
          <w:rFonts w:asciiTheme="majorHAnsi" w:hAnsiTheme="majorHAnsi" w:cstheme="majorHAnsi"/>
          <w:snapToGrid w:val="0"/>
        </w:rPr>
        <w:t>деятельность столовых при организациях;</w:t>
      </w:r>
    </w:p>
    <w:p w14:paraId="6C07E6E2" w14:textId="77777777" w:rsidR="00A3096D" w:rsidRPr="00A3096D" w:rsidRDefault="00A3096D" w:rsidP="00A3096D">
      <w:pPr>
        <w:pStyle w:val="ad"/>
        <w:widowControl w:val="0"/>
        <w:numPr>
          <w:ilvl w:val="0"/>
          <w:numId w:val="23"/>
        </w:numPr>
        <w:tabs>
          <w:tab w:val="left" w:pos="993"/>
          <w:tab w:val="left" w:pos="1296"/>
          <w:tab w:val="left" w:pos="2160"/>
        </w:tabs>
        <w:ind w:left="851" w:right="-1" w:hanging="284"/>
        <w:jc w:val="both"/>
        <w:rPr>
          <w:rFonts w:asciiTheme="majorHAnsi" w:hAnsiTheme="majorHAnsi" w:cstheme="majorHAnsi"/>
          <w:snapToGrid w:val="0"/>
        </w:rPr>
      </w:pPr>
      <w:r w:rsidRPr="00A3096D">
        <w:rPr>
          <w:rFonts w:asciiTheme="majorHAnsi" w:hAnsiTheme="majorHAnsi" w:cstheme="majorHAnsi"/>
          <w:snapToGrid w:val="0"/>
        </w:rPr>
        <w:t>покупка и продажа собственного недвижимого имущества.</w:t>
      </w:r>
    </w:p>
    <w:p w14:paraId="06316377" w14:textId="77777777" w:rsidR="00A3096D" w:rsidRPr="00A3096D" w:rsidRDefault="00A3096D" w:rsidP="00A3096D">
      <w:pPr>
        <w:pStyle w:val="ad"/>
        <w:widowControl w:val="0"/>
        <w:numPr>
          <w:ilvl w:val="0"/>
          <w:numId w:val="23"/>
        </w:numPr>
        <w:tabs>
          <w:tab w:val="left" w:pos="993"/>
          <w:tab w:val="left" w:pos="1296"/>
          <w:tab w:val="left" w:pos="2160"/>
        </w:tabs>
        <w:ind w:left="851" w:right="-1" w:hanging="284"/>
        <w:jc w:val="both"/>
        <w:rPr>
          <w:rFonts w:asciiTheme="majorHAnsi" w:hAnsiTheme="majorHAnsi" w:cstheme="majorHAnsi"/>
          <w:snapToGrid w:val="0"/>
        </w:rPr>
      </w:pPr>
      <w:r w:rsidRPr="00A3096D">
        <w:rPr>
          <w:rFonts w:asciiTheme="majorHAnsi" w:hAnsiTheme="majorHAnsi" w:cstheme="majorHAnsi"/>
          <w:snapToGrid w:val="0"/>
        </w:rPr>
        <w:t xml:space="preserve">аренда и управление собственным или арендованным недвижимым имуществом. </w:t>
      </w:r>
    </w:p>
    <w:p w14:paraId="2FC18D58"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lastRenderedPageBreak/>
        <w:t>В случаях, предусмотренных законом, Общество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2F583CE4"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Если условиями предоставления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лицензии осуществляет только виды деятельности, предусмотренные лицензией, и сопутствующие виды деятельности.</w:t>
      </w:r>
    </w:p>
    <w:p w14:paraId="6724BB16" w14:textId="77777777" w:rsidR="00191071" w:rsidRDefault="00191071" w:rsidP="00E86115">
      <w:pPr>
        <w:pStyle w:val="a6"/>
        <w:jc w:val="both"/>
        <w:rPr>
          <w:rStyle w:val="enumerated"/>
          <w:rFonts w:asciiTheme="majorHAnsi" w:eastAsia="Times New Roman" w:hAnsiTheme="majorHAnsi" w:cstheme="majorHAnsi"/>
          <w:caps/>
        </w:rPr>
      </w:pPr>
    </w:p>
    <w:p w14:paraId="072A270B" w14:textId="77777777" w:rsidR="007C6E72" w:rsidRPr="00191071" w:rsidRDefault="00C27D00" w:rsidP="00E86115">
      <w:pPr>
        <w:pStyle w:val="a6"/>
        <w:numPr>
          <w:ilvl w:val="0"/>
          <w:numId w:val="4"/>
        </w:numPr>
        <w:jc w:val="center"/>
        <w:rPr>
          <w:rFonts w:asciiTheme="majorHAnsi" w:eastAsia="Times New Roman" w:hAnsiTheme="majorHAnsi" w:cstheme="majorHAnsi"/>
          <w:b/>
          <w:caps/>
        </w:rPr>
      </w:pPr>
      <w:r w:rsidRPr="00191071">
        <w:rPr>
          <w:rFonts w:asciiTheme="majorHAnsi" w:eastAsia="Times New Roman" w:hAnsiTheme="majorHAnsi" w:cstheme="majorHAnsi"/>
          <w:b/>
          <w:caps/>
        </w:rPr>
        <w:t>Уставный капитал общества</w:t>
      </w:r>
    </w:p>
    <w:p w14:paraId="7728819F" w14:textId="77777777" w:rsidR="00191071" w:rsidRDefault="00191071" w:rsidP="00E86115">
      <w:pPr>
        <w:pStyle w:val="a6"/>
        <w:jc w:val="both"/>
        <w:rPr>
          <w:rStyle w:val="enumerated"/>
          <w:rFonts w:asciiTheme="majorHAnsi" w:hAnsiTheme="majorHAnsi" w:cstheme="majorHAnsi"/>
        </w:rPr>
      </w:pPr>
    </w:p>
    <w:p w14:paraId="6801AC8B"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Уставный капитал Общества составляется из номинальной стоимости долей его участников.</w:t>
      </w:r>
    </w:p>
    <w:p w14:paraId="23452D09" w14:textId="77777777" w:rsidR="007C6E72" w:rsidRPr="00A3096D" w:rsidRDefault="00C27D00" w:rsidP="00E86115">
      <w:pPr>
        <w:pStyle w:val="a6"/>
        <w:numPr>
          <w:ilvl w:val="1"/>
          <w:numId w:val="4"/>
        </w:numPr>
        <w:ind w:left="567" w:hanging="567"/>
        <w:jc w:val="both"/>
        <w:rPr>
          <w:rFonts w:asciiTheme="majorHAnsi" w:hAnsiTheme="majorHAnsi" w:cstheme="majorHAnsi"/>
        </w:rPr>
      </w:pPr>
      <w:r w:rsidRPr="00D71CE7">
        <w:rPr>
          <w:rFonts w:asciiTheme="majorHAnsi" w:hAnsiTheme="majorHAnsi" w:cstheme="majorHAnsi"/>
        </w:rPr>
        <w:t xml:space="preserve">Размер уставного капитала Общества </w:t>
      </w:r>
      <w:r w:rsidRPr="00A3096D">
        <w:rPr>
          <w:rFonts w:asciiTheme="majorHAnsi" w:hAnsiTheme="majorHAnsi" w:cstheme="majorHAnsi"/>
        </w:rPr>
        <w:t xml:space="preserve">составляет </w:t>
      </w:r>
      <w:r w:rsidR="00A3096D" w:rsidRPr="00A3096D">
        <w:rPr>
          <w:rFonts w:asciiTheme="majorHAnsi" w:hAnsiTheme="majorHAnsi" w:cstheme="majorHAnsi"/>
        </w:rPr>
        <w:t>1 014 300 (Один миллион четырнадцать тысяч триста) рублей</w:t>
      </w:r>
      <w:r w:rsidRPr="00A3096D">
        <w:rPr>
          <w:rFonts w:asciiTheme="majorHAnsi" w:hAnsiTheme="majorHAnsi" w:cstheme="majorHAnsi"/>
        </w:rPr>
        <w:t>.</w:t>
      </w:r>
    </w:p>
    <w:p w14:paraId="2FDD7242"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Размер доли участника Общества соответствует соотношению номинальной стоимости его доли и уставного капитала Общества.</w:t>
      </w:r>
    </w:p>
    <w:p w14:paraId="5D752C76"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Действительная стоимость доли участника Общества соответствует части стоимости чистых активов Общества, пропорциональной размеру его доли.</w:t>
      </w:r>
    </w:p>
    <w:p w14:paraId="73378694" w14:textId="77777777" w:rsidR="007C6E72" w:rsidRPr="00191071" w:rsidRDefault="00C27D00" w:rsidP="00E86115">
      <w:pPr>
        <w:pStyle w:val="a6"/>
        <w:numPr>
          <w:ilvl w:val="1"/>
          <w:numId w:val="4"/>
        </w:numPr>
        <w:ind w:left="567" w:hanging="567"/>
        <w:jc w:val="both"/>
        <w:divId w:val="954021028"/>
        <w:rPr>
          <w:rFonts w:asciiTheme="majorHAnsi" w:hAnsiTheme="majorHAnsi" w:cstheme="majorHAnsi"/>
        </w:rPr>
      </w:pPr>
      <w:r w:rsidRPr="00191071">
        <w:rPr>
          <w:rFonts w:asciiTheme="majorHAnsi" w:hAnsiTheme="majorHAnsi" w:cstheme="majorHAnsi"/>
        </w:rPr>
        <w:t>Уставный капитал Общества формируется за счет имущества реорганизуемого хозяйственного общества.</w:t>
      </w:r>
    </w:p>
    <w:p w14:paraId="3432C232"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в порядке и в срок, которые предусмотрены </w:t>
      </w:r>
      <w:hyperlink r:id="rId11" w:anchor="/document/12109720/entry/30004"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обязано увеличить стоимость чистых активов до размера уставного капитала или зарегистрировать в установленном порядке уменьшение уставного капитала.</w:t>
      </w:r>
    </w:p>
    <w:p w14:paraId="1A50B755"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14:paraId="2595F014"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Увеличение уставного капитала Общества допускается после его полной оплаты.</w:t>
      </w:r>
    </w:p>
    <w:p w14:paraId="0427EB96"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Увеличение уставного капитала Общества может осуществляться за счет имущества Общества, и (или) за счет дополнительных вкладов участника Общества, и (или) за счет вкладов третьих лиц, принимаемых в Общество.</w:t>
      </w:r>
    </w:p>
    <w:p w14:paraId="0A859570"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Общество вправе, а в случаях, предусмотренных </w:t>
      </w:r>
      <w:hyperlink r:id="rId12" w:anchor="/document/12109720/entry/20"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обязано уменьшить свой уставный капитал.</w:t>
      </w:r>
    </w:p>
    <w:p w14:paraId="41C2A927"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Участник Общества вправе вносить вклады в имущество Общества. Вклады в имущество Общества не являются вкладами в уставный капитал Общества и не изменяют размер и номинальную стоимость доли участника в уставном капитале Общества.</w:t>
      </w:r>
    </w:p>
    <w:p w14:paraId="63E0113C" w14:textId="77777777" w:rsidR="00D71CE7" w:rsidRDefault="00D71CE7" w:rsidP="00E86115">
      <w:pPr>
        <w:pStyle w:val="a6"/>
        <w:jc w:val="both"/>
        <w:rPr>
          <w:rStyle w:val="enumerated"/>
          <w:rFonts w:asciiTheme="majorHAnsi" w:eastAsia="Times New Roman" w:hAnsiTheme="majorHAnsi" w:cstheme="majorHAnsi"/>
          <w:caps/>
        </w:rPr>
      </w:pPr>
    </w:p>
    <w:p w14:paraId="2602235C" w14:textId="77777777" w:rsidR="007C6E72" w:rsidRDefault="00C27D00" w:rsidP="00E86115">
      <w:pPr>
        <w:pStyle w:val="a6"/>
        <w:numPr>
          <w:ilvl w:val="0"/>
          <w:numId w:val="4"/>
        </w:numPr>
        <w:jc w:val="center"/>
        <w:rPr>
          <w:rFonts w:asciiTheme="majorHAnsi" w:eastAsia="Times New Roman" w:hAnsiTheme="majorHAnsi" w:cstheme="majorHAnsi"/>
          <w:b/>
          <w:caps/>
        </w:rPr>
      </w:pPr>
      <w:r w:rsidRPr="008879D6">
        <w:rPr>
          <w:rFonts w:asciiTheme="majorHAnsi" w:eastAsia="Times New Roman" w:hAnsiTheme="majorHAnsi" w:cstheme="majorHAnsi"/>
          <w:b/>
          <w:caps/>
        </w:rPr>
        <w:t>Права и обязанности участника общества</w:t>
      </w:r>
    </w:p>
    <w:p w14:paraId="3B133DDD" w14:textId="77777777" w:rsidR="008879D6" w:rsidRPr="008879D6" w:rsidRDefault="008879D6" w:rsidP="00E86115">
      <w:pPr>
        <w:pStyle w:val="a6"/>
        <w:ind w:left="720"/>
        <w:rPr>
          <w:rFonts w:asciiTheme="majorHAnsi" w:eastAsia="Times New Roman" w:hAnsiTheme="majorHAnsi" w:cstheme="majorHAnsi"/>
          <w:b/>
          <w:caps/>
        </w:rPr>
      </w:pPr>
    </w:p>
    <w:p w14:paraId="6C391F06"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Участник Общества вправе:</w:t>
      </w:r>
    </w:p>
    <w:p w14:paraId="66681DEA"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 xml:space="preserve">Участвовать в управлении делами Общества в порядке, установленном настоящим Уставом и </w:t>
      </w:r>
      <w:hyperlink r:id="rId13" w:anchor="/document/12109720/entry/400"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w:t>
      </w:r>
    </w:p>
    <w:p w14:paraId="43509A36"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 xml:space="preserve">В случаях и в порядке, которые предусмотрены </w:t>
      </w:r>
      <w:hyperlink r:id="rId14" w:anchor="/document/12109720/entry/50"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xml:space="preserve"> и Уставом Общества, получать информацию о деятельности Общества и знакомиться с его документами бухгалтерского учета и иной документацией в установленном Уставом порядке;</w:t>
      </w:r>
    </w:p>
    <w:p w14:paraId="0638DB4B" w14:textId="77777777" w:rsidR="007C6E72" w:rsidRPr="00191071" w:rsidRDefault="00D71CE7" w:rsidP="00E86115">
      <w:pPr>
        <w:pStyle w:val="a6"/>
        <w:numPr>
          <w:ilvl w:val="2"/>
          <w:numId w:val="4"/>
        </w:numPr>
        <w:ind w:left="1276" w:hanging="709"/>
        <w:jc w:val="both"/>
        <w:rPr>
          <w:rFonts w:asciiTheme="majorHAnsi" w:hAnsiTheme="majorHAnsi" w:cstheme="majorHAnsi"/>
        </w:rPr>
      </w:pPr>
      <w:r>
        <w:rPr>
          <w:rFonts w:asciiTheme="majorHAnsi" w:hAnsiTheme="majorHAnsi" w:cstheme="majorHAnsi"/>
        </w:rPr>
        <w:t>Распределять прибыль Общества.</w:t>
      </w:r>
    </w:p>
    <w:p w14:paraId="4E417F46"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Получить в случае ликвидации Общества часть имущества, оставшегося после расчетов с кредиторами, или его стоимость.</w:t>
      </w:r>
    </w:p>
    <w:p w14:paraId="41BC6EA8"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lastRenderedPageBreak/>
        <w:t xml:space="preserve">Участник Общества имеет и другие права, предусмотренные Гражданским кодексом РФ, </w:t>
      </w:r>
      <w:hyperlink r:id="rId15" w:anchor="/document/12109720/entry/8"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xml:space="preserve"> и Уставом Общества.</w:t>
      </w:r>
    </w:p>
    <w:p w14:paraId="74EDEEC8"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Участник Общества обязан:</w:t>
      </w:r>
    </w:p>
    <w:p w14:paraId="66EE60FF"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 xml:space="preserve">Вносить вклады в уставный капитал Общества в порядке, в размерах, способами, которые предусмотрены </w:t>
      </w:r>
      <w:hyperlink r:id="rId16" w:anchor="/document/12109720/entry/15"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xml:space="preserve"> и решением об учреждении Общества, и вклады в иное имущество Общества.</w:t>
      </w:r>
    </w:p>
    <w:p w14:paraId="620BF7AB"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Принимать решения, без которых Общество не может продолжать свою деятельность в соответствии с законом.</w:t>
      </w:r>
    </w:p>
    <w:p w14:paraId="00293D95"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Не совершать действия, заведомо направленн</w:t>
      </w:r>
      <w:r w:rsidR="00D71CE7">
        <w:rPr>
          <w:rFonts w:asciiTheme="majorHAnsi" w:hAnsiTheme="majorHAnsi" w:cstheme="majorHAnsi"/>
        </w:rPr>
        <w:t>ые на причинение вреда Обществу.</w:t>
      </w:r>
    </w:p>
    <w:p w14:paraId="492C242B"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Не совершать действия (бездействие), которые существенно затрудняют или делают невозможным достижение целей, ради которых создано Общество.</w:t>
      </w:r>
    </w:p>
    <w:p w14:paraId="3D745173" w14:textId="77777777" w:rsidR="007C6E72" w:rsidRPr="00191071" w:rsidRDefault="00C27D00" w:rsidP="00E86115">
      <w:pPr>
        <w:pStyle w:val="a6"/>
        <w:numPr>
          <w:ilvl w:val="2"/>
          <w:numId w:val="4"/>
        </w:numPr>
        <w:ind w:left="1276" w:hanging="709"/>
        <w:jc w:val="both"/>
        <w:rPr>
          <w:rFonts w:asciiTheme="majorHAnsi" w:hAnsiTheme="majorHAnsi" w:cstheme="majorHAnsi"/>
        </w:rPr>
      </w:pPr>
      <w:r w:rsidRPr="00191071">
        <w:rPr>
          <w:rFonts w:asciiTheme="majorHAnsi" w:hAnsiTheme="majorHAnsi" w:cstheme="majorHAnsi"/>
        </w:rPr>
        <w:t>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об изменении сведений о своем имени или наименовании, месте жительства или месте нахождения, иных сведений, предусмотренных Федеральным законом.</w:t>
      </w:r>
    </w:p>
    <w:p w14:paraId="32658A1C" w14:textId="77777777" w:rsidR="007C6E72"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 xml:space="preserve">Участник Общества несет и другие обязанности, предусмотренные </w:t>
      </w:r>
      <w:hyperlink r:id="rId17" w:anchor="/document/12109720/entry/0"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xml:space="preserve"> и Уставом Общества.</w:t>
      </w:r>
    </w:p>
    <w:p w14:paraId="7C702C22" w14:textId="77777777" w:rsidR="008879D6" w:rsidRPr="00191071" w:rsidRDefault="008879D6" w:rsidP="00E86115">
      <w:pPr>
        <w:pStyle w:val="a6"/>
        <w:ind w:left="567"/>
        <w:jc w:val="both"/>
        <w:rPr>
          <w:rFonts w:asciiTheme="majorHAnsi" w:hAnsiTheme="majorHAnsi" w:cstheme="majorHAnsi"/>
        </w:rPr>
      </w:pPr>
    </w:p>
    <w:p w14:paraId="765A1DFE" w14:textId="77777777" w:rsidR="008879D6" w:rsidRPr="008879D6" w:rsidRDefault="00C27D00" w:rsidP="00E86115">
      <w:pPr>
        <w:pStyle w:val="a6"/>
        <w:numPr>
          <w:ilvl w:val="0"/>
          <w:numId w:val="4"/>
        </w:numPr>
        <w:jc w:val="center"/>
        <w:rPr>
          <w:rFonts w:asciiTheme="majorHAnsi" w:eastAsia="Times New Roman" w:hAnsiTheme="majorHAnsi" w:cstheme="majorHAnsi"/>
          <w:b/>
          <w:caps/>
        </w:rPr>
      </w:pPr>
      <w:r w:rsidRPr="008879D6">
        <w:rPr>
          <w:rFonts w:asciiTheme="majorHAnsi" w:eastAsia="Times New Roman" w:hAnsiTheme="majorHAnsi" w:cstheme="majorHAnsi"/>
          <w:b/>
          <w:caps/>
        </w:rPr>
        <w:t>Переход доли участника общества в уставном капитале общества</w:t>
      </w:r>
      <w:r w:rsidR="009A142A" w:rsidRPr="008879D6">
        <w:rPr>
          <w:rFonts w:asciiTheme="majorHAnsi" w:eastAsia="Times New Roman" w:hAnsiTheme="majorHAnsi" w:cstheme="majorHAnsi"/>
          <w:b/>
          <w:i/>
          <w:caps/>
        </w:rPr>
        <w:t xml:space="preserve"> </w:t>
      </w:r>
    </w:p>
    <w:p w14:paraId="7A3D8D09" w14:textId="77777777" w:rsidR="007C6E72" w:rsidRDefault="00C27D00" w:rsidP="00E86115">
      <w:pPr>
        <w:pStyle w:val="a6"/>
        <w:ind w:left="720"/>
        <w:jc w:val="center"/>
        <w:rPr>
          <w:rFonts w:asciiTheme="majorHAnsi" w:eastAsia="Times New Roman" w:hAnsiTheme="majorHAnsi" w:cstheme="majorHAnsi"/>
          <w:b/>
          <w:caps/>
        </w:rPr>
      </w:pPr>
      <w:r w:rsidRPr="008879D6">
        <w:rPr>
          <w:rFonts w:asciiTheme="majorHAnsi" w:eastAsia="Times New Roman" w:hAnsiTheme="majorHAnsi" w:cstheme="majorHAnsi"/>
          <w:b/>
          <w:caps/>
        </w:rPr>
        <w:t>Выход участника общества из общества</w:t>
      </w:r>
    </w:p>
    <w:p w14:paraId="26588489" w14:textId="77777777" w:rsidR="008879D6" w:rsidRPr="008879D6" w:rsidRDefault="008879D6" w:rsidP="00E86115">
      <w:pPr>
        <w:pStyle w:val="a6"/>
        <w:ind w:left="720"/>
        <w:rPr>
          <w:rFonts w:asciiTheme="majorHAnsi" w:eastAsia="Times New Roman" w:hAnsiTheme="majorHAnsi" w:cstheme="majorHAnsi"/>
          <w:b/>
          <w:caps/>
        </w:rPr>
      </w:pPr>
    </w:p>
    <w:p w14:paraId="2CE155C3"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Участник Общества вправе продать или осуществить отчуждение иным образом своей доли или части доли в уставном капитале Общества третьим лицам.</w:t>
      </w:r>
    </w:p>
    <w:p w14:paraId="5BA3D315"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Доли в уставном капитале Общества переходят к наследникам граждан и к правопреемникам юридических лиц, являвшихся участниками Общества</w:t>
      </w:r>
    </w:p>
    <w:p w14:paraId="36E5C424"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Переход доли участника Общества к другому лицу влечет за собой прекращение его участия в Обществе.</w:t>
      </w:r>
    </w:p>
    <w:p w14:paraId="27A2680E"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Выход единственного участника Общества из Общества не допускается.</w:t>
      </w:r>
    </w:p>
    <w:p w14:paraId="1C7EA5CC"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В случае выхода участника Общества из Общества его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При этом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14:paraId="41AB4C3D"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14:paraId="6398A4C9"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14:paraId="71F6B10C" w14:textId="77777777" w:rsidR="007C6E72" w:rsidRPr="008879D6" w:rsidRDefault="00C27D00" w:rsidP="00E86115">
      <w:pPr>
        <w:pStyle w:val="a6"/>
        <w:numPr>
          <w:ilvl w:val="0"/>
          <w:numId w:val="4"/>
        </w:numPr>
        <w:jc w:val="center"/>
        <w:rPr>
          <w:rFonts w:asciiTheme="majorHAnsi" w:eastAsia="Times New Roman" w:hAnsiTheme="majorHAnsi" w:cstheme="majorHAnsi"/>
          <w:b/>
          <w:caps/>
        </w:rPr>
      </w:pPr>
      <w:r w:rsidRPr="008879D6">
        <w:rPr>
          <w:rFonts w:asciiTheme="majorHAnsi" w:eastAsia="Times New Roman" w:hAnsiTheme="majorHAnsi" w:cstheme="majorHAnsi"/>
          <w:b/>
          <w:caps/>
        </w:rPr>
        <w:t>Органы общества</w:t>
      </w:r>
    </w:p>
    <w:p w14:paraId="1FF30722" w14:textId="77777777" w:rsidR="008879D6" w:rsidRPr="008879D6" w:rsidRDefault="008879D6" w:rsidP="00E86115">
      <w:pPr>
        <w:pStyle w:val="a6"/>
        <w:ind w:left="720"/>
        <w:jc w:val="both"/>
        <w:rPr>
          <w:rFonts w:asciiTheme="majorHAnsi" w:eastAsia="Times New Roman" w:hAnsiTheme="majorHAnsi" w:cstheme="majorHAnsi"/>
          <w:b/>
        </w:rPr>
      </w:pPr>
    </w:p>
    <w:p w14:paraId="49655AE0"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t>Органами управления и контроля Общества являются:</w:t>
      </w:r>
    </w:p>
    <w:p w14:paraId="505C0DB4" w14:textId="77777777" w:rsidR="007C6E72" w:rsidRPr="00191071" w:rsidRDefault="00C27D00" w:rsidP="00E86115">
      <w:pPr>
        <w:pStyle w:val="a6"/>
        <w:numPr>
          <w:ilvl w:val="0"/>
          <w:numId w:val="8"/>
        </w:numPr>
        <w:ind w:left="851" w:hanging="284"/>
        <w:jc w:val="both"/>
        <w:divId w:val="468280326"/>
        <w:rPr>
          <w:rFonts w:asciiTheme="majorHAnsi" w:hAnsiTheme="majorHAnsi" w:cstheme="majorHAnsi"/>
        </w:rPr>
      </w:pPr>
      <w:r w:rsidRPr="00191071">
        <w:rPr>
          <w:rFonts w:asciiTheme="majorHAnsi" w:hAnsiTheme="majorHAnsi" w:cstheme="majorHAnsi"/>
        </w:rPr>
        <w:t>Общее собрание участников общества;</w:t>
      </w:r>
    </w:p>
    <w:p w14:paraId="7686936B" w14:textId="77777777" w:rsidR="007C6E72" w:rsidRPr="00191071" w:rsidRDefault="00C27D00" w:rsidP="00E86115">
      <w:pPr>
        <w:pStyle w:val="a6"/>
        <w:numPr>
          <w:ilvl w:val="0"/>
          <w:numId w:val="8"/>
        </w:numPr>
        <w:ind w:left="851" w:hanging="284"/>
        <w:jc w:val="both"/>
        <w:divId w:val="1644391061"/>
        <w:rPr>
          <w:rFonts w:asciiTheme="majorHAnsi" w:hAnsiTheme="majorHAnsi" w:cstheme="majorHAnsi"/>
        </w:rPr>
      </w:pPr>
      <w:r w:rsidRPr="00191071">
        <w:rPr>
          <w:rFonts w:asciiTheme="majorHAnsi" w:hAnsiTheme="majorHAnsi" w:cstheme="majorHAnsi"/>
        </w:rPr>
        <w:t>Е</w:t>
      </w:r>
      <w:r w:rsidR="008879D6">
        <w:rPr>
          <w:rFonts w:asciiTheme="majorHAnsi" w:hAnsiTheme="majorHAnsi" w:cstheme="majorHAnsi"/>
        </w:rPr>
        <w:t>диноличный исполнительный орган (</w:t>
      </w:r>
      <w:r w:rsidR="00A3096D">
        <w:rPr>
          <w:rFonts w:asciiTheme="majorHAnsi" w:hAnsiTheme="majorHAnsi" w:cstheme="majorHAnsi"/>
        </w:rPr>
        <w:t>Генеральный директор</w:t>
      </w:r>
      <w:r w:rsidR="008879D6">
        <w:rPr>
          <w:rFonts w:asciiTheme="majorHAnsi" w:hAnsiTheme="majorHAnsi" w:cstheme="majorHAnsi"/>
        </w:rPr>
        <w:t>).</w:t>
      </w:r>
    </w:p>
    <w:p w14:paraId="23D278B1" w14:textId="77777777" w:rsidR="007C6E72" w:rsidRPr="00191071" w:rsidRDefault="00C27D00" w:rsidP="00E86115">
      <w:pPr>
        <w:pStyle w:val="a6"/>
        <w:numPr>
          <w:ilvl w:val="1"/>
          <w:numId w:val="4"/>
        </w:numPr>
        <w:ind w:left="567" w:hanging="567"/>
        <w:jc w:val="both"/>
        <w:rPr>
          <w:rFonts w:asciiTheme="majorHAnsi" w:hAnsiTheme="majorHAnsi" w:cstheme="majorHAnsi"/>
        </w:rPr>
      </w:pPr>
      <w:r w:rsidRPr="00191071">
        <w:rPr>
          <w:rFonts w:asciiTheme="majorHAnsi" w:hAnsiTheme="majorHAnsi" w:cstheme="majorHAnsi"/>
        </w:rPr>
        <w:lastRenderedPageBreak/>
        <w:t>Руководство текущей деятельностью Общества осуществляется единоличным исполнительным органом Общества</w:t>
      </w:r>
      <w:r w:rsidR="008879D6">
        <w:rPr>
          <w:rFonts w:asciiTheme="majorHAnsi" w:hAnsiTheme="majorHAnsi" w:cstheme="majorHAnsi"/>
        </w:rPr>
        <w:t xml:space="preserve"> –</w:t>
      </w:r>
      <w:r w:rsidR="00497093">
        <w:rPr>
          <w:rFonts w:asciiTheme="majorHAnsi" w:hAnsiTheme="majorHAnsi" w:cstheme="majorHAnsi"/>
        </w:rPr>
        <w:t xml:space="preserve"> </w:t>
      </w:r>
      <w:r w:rsidR="00A3096D">
        <w:rPr>
          <w:rFonts w:asciiTheme="majorHAnsi" w:hAnsiTheme="majorHAnsi" w:cstheme="majorHAnsi"/>
        </w:rPr>
        <w:t>Генеральны</w:t>
      </w:r>
      <w:r w:rsidR="0030799D">
        <w:rPr>
          <w:rFonts w:asciiTheme="majorHAnsi" w:hAnsiTheme="majorHAnsi" w:cstheme="majorHAnsi"/>
        </w:rPr>
        <w:t>м</w:t>
      </w:r>
      <w:r w:rsidR="00A3096D">
        <w:rPr>
          <w:rFonts w:asciiTheme="majorHAnsi" w:hAnsiTheme="majorHAnsi" w:cstheme="majorHAnsi"/>
        </w:rPr>
        <w:t xml:space="preserve"> директор</w:t>
      </w:r>
      <w:r w:rsidR="008879D6">
        <w:rPr>
          <w:rFonts w:asciiTheme="majorHAnsi" w:hAnsiTheme="majorHAnsi" w:cstheme="majorHAnsi"/>
        </w:rPr>
        <w:t>ом</w:t>
      </w:r>
      <w:r w:rsidRPr="00191071">
        <w:rPr>
          <w:rFonts w:asciiTheme="majorHAnsi" w:hAnsiTheme="majorHAnsi" w:cstheme="majorHAnsi"/>
        </w:rPr>
        <w:t>, который подотчетен общему собранию участников Общества.</w:t>
      </w:r>
    </w:p>
    <w:p w14:paraId="5C6CEBDA" w14:textId="77777777" w:rsidR="008879D6" w:rsidRDefault="008879D6" w:rsidP="00E86115">
      <w:pPr>
        <w:pStyle w:val="a6"/>
        <w:jc w:val="both"/>
        <w:rPr>
          <w:rStyle w:val="enumerated"/>
          <w:rFonts w:asciiTheme="majorHAnsi" w:eastAsia="Times New Roman" w:hAnsiTheme="majorHAnsi" w:cstheme="majorHAnsi"/>
          <w:caps/>
        </w:rPr>
      </w:pPr>
    </w:p>
    <w:p w14:paraId="59A0E3F5" w14:textId="77777777" w:rsidR="007C6E72" w:rsidRPr="008879D6" w:rsidRDefault="00C27D00" w:rsidP="00E86115">
      <w:pPr>
        <w:pStyle w:val="a6"/>
        <w:jc w:val="center"/>
        <w:rPr>
          <w:rFonts w:asciiTheme="majorHAnsi" w:eastAsia="Times New Roman" w:hAnsiTheme="majorHAnsi" w:cstheme="majorHAnsi"/>
          <w:b/>
          <w:caps/>
        </w:rPr>
      </w:pPr>
      <w:r w:rsidRPr="008879D6">
        <w:rPr>
          <w:rStyle w:val="enumerated"/>
          <w:rFonts w:asciiTheme="majorHAnsi" w:eastAsia="Times New Roman" w:hAnsiTheme="majorHAnsi" w:cstheme="majorHAnsi"/>
          <w:b/>
          <w:caps/>
        </w:rPr>
        <w:t>7.</w:t>
      </w:r>
      <w:r w:rsidRPr="008879D6">
        <w:rPr>
          <w:rFonts w:asciiTheme="majorHAnsi" w:eastAsia="Times New Roman" w:hAnsiTheme="majorHAnsi" w:cstheme="majorHAnsi"/>
          <w:b/>
          <w:caps/>
        </w:rPr>
        <w:t xml:space="preserve"> Общее собрание участников общества</w:t>
      </w:r>
    </w:p>
    <w:p w14:paraId="0C561F13" w14:textId="77777777" w:rsidR="008879D6" w:rsidRDefault="008879D6" w:rsidP="00E86115">
      <w:pPr>
        <w:pStyle w:val="a6"/>
        <w:jc w:val="both"/>
        <w:rPr>
          <w:rStyle w:val="enumerated"/>
          <w:rFonts w:asciiTheme="majorHAnsi" w:hAnsiTheme="majorHAnsi" w:cstheme="majorHAnsi"/>
        </w:rPr>
      </w:pPr>
    </w:p>
    <w:p w14:paraId="5EF2D30C"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Высшим органом Общества является Общее собрание участников Общества. В случае, когда участником Общества является одно лицо, оно принимает на себя функции Общего собрания участников.</w:t>
      </w:r>
    </w:p>
    <w:p w14:paraId="24976793"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Все участники Общества имеют право голоса при принятии решений общим собранием участников Общества.</w:t>
      </w:r>
    </w:p>
    <w:p w14:paraId="5F6D41AD"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Каждый участник Общества при принятии решений общим собранием участников Общества имеет число голосов, пропорциональное его доле в уставном капитале Общества, за исключением случаев, предусмотренных Федеральным законом.</w:t>
      </w:r>
    </w:p>
    <w:p w14:paraId="7D7D6A6D"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К компетенции общего собрания участников Общества относятся:</w:t>
      </w:r>
    </w:p>
    <w:p w14:paraId="4F68DCF8" w14:textId="77777777" w:rsidR="007C6E72" w:rsidRPr="00191071" w:rsidRDefault="00C27D00" w:rsidP="00E86115">
      <w:pPr>
        <w:pStyle w:val="a6"/>
        <w:numPr>
          <w:ilvl w:val="0"/>
          <w:numId w:val="11"/>
        </w:numPr>
        <w:ind w:left="851" w:hanging="284"/>
        <w:jc w:val="both"/>
        <w:rPr>
          <w:rFonts w:asciiTheme="majorHAnsi" w:hAnsiTheme="majorHAnsi" w:cstheme="majorHAnsi"/>
        </w:rPr>
      </w:pPr>
      <w:r w:rsidRPr="00191071">
        <w:rPr>
          <w:rFonts w:asciiTheme="majorHAnsi" w:hAnsiTheme="majorHAnsi" w:cstheme="majorHAnsi"/>
        </w:rPr>
        <w:t xml:space="preserve">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w:t>
      </w:r>
      <w:hyperlink r:id="rId18" w:anchor="/document/72025548/entry/1" w:tgtFrame="_blank" w:tooltip="Открыть документ в системе Гарант" w:history="1">
        <w:r w:rsidRPr="00191071">
          <w:rPr>
            <w:rStyle w:val="a3"/>
            <w:rFonts w:asciiTheme="majorHAnsi" w:hAnsiTheme="majorHAnsi" w:cstheme="majorHAnsi"/>
          </w:rPr>
          <w:t>типового устава</w:t>
        </w:r>
      </w:hyperlink>
      <w:r w:rsidRPr="00191071">
        <w:rPr>
          <w:rFonts w:asciiTheme="majorHAnsi" w:hAnsiTheme="majorHAnsi" w:cstheme="majorHAnsi"/>
        </w:rPr>
        <w:t xml:space="preserve">, либо о том, что Общество в дальнейшем не будет действовать на основании </w:t>
      </w:r>
      <w:hyperlink r:id="rId19" w:anchor="/document/72025548/entry/1" w:tgtFrame="_blank" w:tooltip="Открыть документ в системе Гарант" w:history="1">
        <w:r w:rsidRPr="00191071">
          <w:rPr>
            <w:rStyle w:val="a3"/>
            <w:rFonts w:asciiTheme="majorHAnsi" w:hAnsiTheme="majorHAnsi" w:cstheme="majorHAnsi"/>
          </w:rPr>
          <w:t>типового устава</w:t>
        </w:r>
      </w:hyperlink>
      <w:r w:rsidRPr="00191071">
        <w:rPr>
          <w:rFonts w:asciiTheme="majorHAnsi" w:hAnsiTheme="majorHAnsi" w:cstheme="majorHAnsi"/>
        </w:rPr>
        <w:t>, изменение размера уставного капитала Общества, наименования Общества, места нахождения Общества;</w:t>
      </w:r>
    </w:p>
    <w:p w14:paraId="04F1FC3A" w14:textId="77777777" w:rsidR="007C6E72" w:rsidRPr="00191071" w:rsidRDefault="00C27D00" w:rsidP="00E86115">
      <w:pPr>
        <w:pStyle w:val="a6"/>
        <w:numPr>
          <w:ilvl w:val="0"/>
          <w:numId w:val="11"/>
        </w:numPr>
        <w:ind w:left="851" w:hanging="284"/>
        <w:jc w:val="both"/>
        <w:divId w:val="2086612130"/>
        <w:rPr>
          <w:rFonts w:asciiTheme="majorHAnsi" w:hAnsiTheme="majorHAnsi" w:cstheme="majorHAnsi"/>
        </w:rPr>
      </w:pPr>
      <w:r w:rsidRPr="00191071">
        <w:rPr>
          <w:rFonts w:asciiTheme="majorHAnsi" w:hAnsiTheme="majorHAnsi" w:cstheme="majorHAnsi"/>
        </w:rPr>
        <w:t>определение основных направлений деятельности Общества;</w:t>
      </w:r>
    </w:p>
    <w:p w14:paraId="5265E049" w14:textId="77777777" w:rsidR="007C6E72" w:rsidRPr="00191071" w:rsidRDefault="00C27D00" w:rsidP="00E86115">
      <w:pPr>
        <w:pStyle w:val="a6"/>
        <w:numPr>
          <w:ilvl w:val="0"/>
          <w:numId w:val="11"/>
        </w:numPr>
        <w:ind w:left="851" w:hanging="284"/>
        <w:jc w:val="both"/>
        <w:divId w:val="1719360307"/>
        <w:rPr>
          <w:rFonts w:asciiTheme="majorHAnsi" w:hAnsiTheme="majorHAnsi" w:cstheme="majorHAnsi"/>
        </w:rPr>
      </w:pPr>
      <w:r w:rsidRPr="00191071">
        <w:rPr>
          <w:rFonts w:asciiTheme="majorHAnsi" w:hAnsiTheme="majorHAnsi" w:cstheme="majorHAnsi"/>
        </w:rPr>
        <w:t>принятие решения об участии Общества в ассоциациях и других объединениях коммерческих организаций;</w:t>
      </w:r>
    </w:p>
    <w:p w14:paraId="295A3899" w14:textId="77777777" w:rsidR="007C6E72" w:rsidRPr="00191071" w:rsidRDefault="00C27D00" w:rsidP="00E86115">
      <w:pPr>
        <w:pStyle w:val="a6"/>
        <w:numPr>
          <w:ilvl w:val="0"/>
          <w:numId w:val="11"/>
        </w:numPr>
        <w:ind w:left="851" w:hanging="284"/>
        <w:jc w:val="both"/>
        <w:divId w:val="1184325847"/>
        <w:rPr>
          <w:rFonts w:asciiTheme="majorHAnsi" w:hAnsiTheme="majorHAnsi" w:cstheme="majorHAnsi"/>
        </w:rPr>
      </w:pPr>
      <w:r w:rsidRPr="00191071">
        <w:rPr>
          <w:rFonts w:asciiTheme="majorHAnsi" w:hAnsiTheme="majorHAnsi" w:cstheme="majorHAnsi"/>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14:paraId="053A0487" w14:textId="77777777" w:rsidR="007C6E72" w:rsidRPr="00191071" w:rsidRDefault="00C27D00" w:rsidP="00E86115">
      <w:pPr>
        <w:pStyle w:val="a6"/>
        <w:numPr>
          <w:ilvl w:val="0"/>
          <w:numId w:val="11"/>
        </w:numPr>
        <w:ind w:left="851" w:hanging="284"/>
        <w:jc w:val="both"/>
        <w:divId w:val="891575550"/>
        <w:rPr>
          <w:rFonts w:asciiTheme="majorHAnsi" w:hAnsiTheme="majorHAnsi" w:cstheme="majorHAnsi"/>
        </w:rPr>
      </w:pPr>
      <w:r w:rsidRPr="00191071">
        <w:rPr>
          <w:rFonts w:asciiTheme="majorHAnsi" w:hAnsiTheme="majorHAnsi" w:cstheme="majorHAnsi"/>
        </w:rPr>
        <w:t>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 управляющему;</w:t>
      </w:r>
    </w:p>
    <w:p w14:paraId="1DCC5256" w14:textId="77777777" w:rsidR="007C6E72" w:rsidRPr="0019107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 xml:space="preserve">избрание и досрочное прекращение полномочий </w:t>
      </w:r>
      <w:r w:rsidR="00A3096D">
        <w:rPr>
          <w:rFonts w:asciiTheme="majorHAnsi" w:hAnsiTheme="majorHAnsi" w:cstheme="majorHAnsi"/>
        </w:rPr>
        <w:t>Генеральн</w:t>
      </w:r>
      <w:r w:rsidR="0030799D">
        <w:rPr>
          <w:rFonts w:asciiTheme="majorHAnsi" w:hAnsiTheme="majorHAnsi" w:cstheme="majorHAnsi"/>
        </w:rPr>
        <w:t>ого</w:t>
      </w:r>
      <w:r w:rsidR="00A3096D">
        <w:rPr>
          <w:rFonts w:asciiTheme="majorHAnsi" w:hAnsiTheme="majorHAnsi" w:cstheme="majorHAnsi"/>
        </w:rPr>
        <w:t xml:space="preserve"> директор</w:t>
      </w:r>
      <w:r w:rsidR="00191071" w:rsidRPr="00191071">
        <w:rPr>
          <w:rStyle w:val="printable"/>
          <w:rFonts w:asciiTheme="majorHAnsi" w:hAnsiTheme="majorHAnsi" w:cstheme="majorHAnsi"/>
        </w:rPr>
        <w:t xml:space="preserve">а </w:t>
      </w:r>
      <w:r w:rsidRPr="00191071">
        <w:rPr>
          <w:rFonts w:asciiTheme="majorHAnsi" w:hAnsiTheme="majorHAnsi" w:cstheme="majorHAnsi"/>
        </w:rPr>
        <w:t>Общества;</w:t>
      </w:r>
    </w:p>
    <w:p w14:paraId="427F75EC" w14:textId="77777777" w:rsidR="007C6E72" w:rsidRPr="0019107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утверждение годовых отчетов и годовой бухгалтерской (финансовой) отчетности;</w:t>
      </w:r>
    </w:p>
    <w:p w14:paraId="2EDBBFEB" w14:textId="77777777" w:rsidR="00D92F5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 xml:space="preserve">распределение прибылей и убытков Общества; </w:t>
      </w:r>
    </w:p>
    <w:p w14:paraId="3F5E6467" w14:textId="77777777" w:rsidR="007C6E72" w:rsidRPr="0019107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принятие решения о распределении чистой прибыли Обще</w:t>
      </w:r>
      <w:r w:rsidR="00D92F51">
        <w:rPr>
          <w:rFonts w:asciiTheme="majorHAnsi" w:hAnsiTheme="majorHAnsi" w:cstheme="majorHAnsi"/>
        </w:rPr>
        <w:t>ства между участниками Общества;</w:t>
      </w:r>
    </w:p>
    <w:p w14:paraId="233E8894" w14:textId="77777777" w:rsidR="007C6E72" w:rsidRPr="00191071" w:rsidRDefault="00C27D00" w:rsidP="00E86115">
      <w:pPr>
        <w:pStyle w:val="a6"/>
        <w:numPr>
          <w:ilvl w:val="0"/>
          <w:numId w:val="11"/>
        </w:numPr>
        <w:ind w:left="851" w:hanging="284"/>
        <w:jc w:val="both"/>
        <w:divId w:val="747577875"/>
        <w:rPr>
          <w:rFonts w:asciiTheme="majorHAnsi" w:hAnsiTheme="majorHAnsi" w:cstheme="majorHAnsi"/>
        </w:rPr>
      </w:pPr>
      <w:r w:rsidRPr="00191071">
        <w:rPr>
          <w:rFonts w:asciiTheme="majorHAnsi" w:hAnsiTheme="majorHAnsi" w:cstheme="majorHAnsi"/>
        </w:rPr>
        <w:t>утверждение (принятие) документов, регулирующих внутреннюю организацию деятельности Общества (внутренних документов Общества);</w:t>
      </w:r>
    </w:p>
    <w:p w14:paraId="310A6258" w14:textId="77777777" w:rsidR="007C6E72" w:rsidRPr="0019107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принятие решения о размещении Обществом облигаций и иных эмиссионных ценных бумаг;</w:t>
      </w:r>
    </w:p>
    <w:p w14:paraId="766B95DE" w14:textId="77777777" w:rsidR="007C6E72" w:rsidRPr="00191071" w:rsidRDefault="00C27D00" w:rsidP="00E86115">
      <w:pPr>
        <w:pStyle w:val="a6"/>
        <w:numPr>
          <w:ilvl w:val="0"/>
          <w:numId w:val="11"/>
        </w:numPr>
        <w:ind w:left="851" w:hanging="284"/>
        <w:jc w:val="both"/>
        <w:divId w:val="1014501464"/>
        <w:rPr>
          <w:rFonts w:asciiTheme="majorHAnsi" w:hAnsiTheme="majorHAnsi" w:cstheme="majorHAnsi"/>
        </w:rPr>
      </w:pPr>
      <w:r w:rsidRPr="00191071">
        <w:rPr>
          <w:rFonts w:asciiTheme="majorHAnsi" w:hAnsiTheme="majorHAnsi" w:cstheme="majorHAnsi"/>
        </w:rPr>
        <w:t>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w:t>
      </w:r>
    </w:p>
    <w:p w14:paraId="186165EE" w14:textId="77777777" w:rsidR="007C6E72" w:rsidRPr="0019107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принятие решения о реорганизации или ликвидации Общества;</w:t>
      </w:r>
    </w:p>
    <w:p w14:paraId="6B900DBC" w14:textId="77777777" w:rsidR="007C6E72" w:rsidRPr="00191071" w:rsidRDefault="00C27D00" w:rsidP="00E86115">
      <w:pPr>
        <w:pStyle w:val="a6"/>
        <w:numPr>
          <w:ilvl w:val="0"/>
          <w:numId w:val="11"/>
        </w:numPr>
        <w:ind w:left="851" w:hanging="284"/>
        <w:jc w:val="both"/>
        <w:divId w:val="1514490687"/>
        <w:rPr>
          <w:rFonts w:asciiTheme="majorHAnsi" w:hAnsiTheme="majorHAnsi" w:cstheme="majorHAnsi"/>
        </w:rPr>
      </w:pPr>
      <w:r w:rsidRPr="00191071">
        <w:rPr>
          <w:rFonts w:asciiTheme="majorHAnsi" w:hAnsiTheme="majorHAnsi" w:cstheme="majorHAnsi"/>
        </w:rPr>
        <w:t>назначение ликвидационной комиссии (ликвидатора) и утверждение ликвидационных балансов;</w:t>
      </w:r>
    </w:p>
    <w:p w14:paraId="106BE0EF" w14:textId="77777777" w:rsidR="007C6E72" w:rsidRPr="00191071" w:rsidRDefault="00C27D00" w:rsidP="00E86115">
      <w:pPr>
        <w:pStyle w:val="a6"/>
        <w:numPr>
          <w:ilvl w:val="0"/>
          <w:numId w:val="11"/>
        </w:numPr>
        <w:ind w:left="851" w:hanging="284"/>
        <w:jc w:val="both"/>
        <w:divId w:val="203493110"/>
        <w:rPr>
          <w:rFonts w:asciiTheme="majorHAnsi" w:hAnsiTheme="majorHAnsi" w:cstheme="majorHAnsi"/>
        </w:rPr>
      </w:pPr>
      <w:r w:rsidRPr="00191071">
        <w:rPr>
          <w:rFonts w:asciiTheme="majorHAnsi" w:hAnsiTheme="majorHAnsi" w:cstheme="majorHAnsi"/>
        </w:rPr>
        <w:t>создание филиалов и открытие представительств Общества;</w:t>
      </w:r>
    </w:p>
    <w:p w14:paraId="15A0D937" w14:textId="77777777" w:rsidR="007C6E72" w:rsidRPr="00191071" w:rsidRDefault="00C27D00" w:rsidP="00E86115">
      <w:pPr>
        <w:pStyle w:val="a6"/>
        <w:numPr>
          <w:ilvl w:val="0"/>
          <w:numId w:val="11"/>
        </w:numPr>
        <w:ind w:left="851" w:hanging="284"/>
        <w:jc w:val="both"/>
        <w:divId w:val="17238400"/>
        <w:rPr>
          <w:rFonts w:asciiTheme="majorHAnsi" w:hAnsiTheme="majorHAnsi" w:cstheme="majorHAnsi"/>
        </w:rPr>
      </w:pPr>
      <w:r w:rsidRPr="00191071">
        <w:rPr>
          <w:rFonts w:asciiTheme="majorHAnsi" w:hAnsiTheme="majorHAnsi" w:cstheme="majorHAnsi"/>
        </w:rPr>
        <w:t>согласие на совершение сделок, в совершении которых имеется заинтересованность, в случаях, предусмотренных статьей 45 Федерального закона об обществах с ограниченной ответственностью;</w:t>
      </w:r>
    </w:p>
    <w:p w14:paraId="56B9C2C9" w14:textId="77777777" w:rsidR="007C6E72" w:rsidRPr="00191071" w:rsidRDefault="00C27D00" w:rsidP="00E86115">
      <w:pPr>
        <w:pStyle w:val="a6"/>
        <w:numPr>
          <w:ilvl w:val="0"/>
          <w:numId w:val="11"/>
        </w:numPr>
        <w:ind w:left="851" w:hanging="284"/>
        <w:jc w:val="both"/>
        <w:divId w:val="1815021044"/>
        <w:rPr>
          <w:rFonts w:asciiTheme="majorHAnsi" w:hAnsiTheme="majorHAnsi" w:cstheme="majorHAnsi"/>
        </w:rPr>
      </w:pPr>
      <w:r w:rsidRPr="00191071">
        <w:rPr>
          <w:rFonts w:asciiTheme="majorHAnsi" w:hAnsiTheme="majorHAnsi" w:cstheme="majorHAnsi"/>
        </w:rPr>
        <w:lastRenderedPageBreak/>
        <w:t>согласие на совершение крупных сделок, в случаях, предусмотренных статьей 46 Федерального закона об обществах с ограниченной ответственностью;</w:t>
      </w:r>
    </w:p>
    <w:p w14:paraId="2F726E84" w14:textId="77777777" w:rsidR="007C6E72" w:rsidRPr="00191071" w:rsidRDefault="00C27D00" w:rsidP="00E86115">
      <w:pPr>
        <w:pStyle w:val="a6"/>
        <w:numPr>
          <w:ilvl w:val="0"/>
          <w:numId w:val="11"/>
        </w:numPr>
        <w:ind w:left="851" w:hanging="284"/>
        <w:jc w:val="both"/>
        <w:rPr>
          <w:rFonts w:asciiTheme="majorHAnsi" w:hAnsiTheme="majorHAnsi" w:cstheme="majorHAnsi"/>
        </w:rPr>
      </w:pPr>
      <w:r w:rsidRPr="00191071">
        <w:rPr>
          <w:rFonts w:asciiTheme="majorHAnsi" w:hAnsiTheme="majorHAnsi" w:cstheme="majorHAnsi"/>
        </w:rPr>
        <w:t>решение иных вопросов, предусмотренных Федеральным законом или Уставом Общества.</w:t>
      </w:r>
    </w:p>
    <w:p w14:paraId="54067B18"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 xml:space="preserve">Вопросы, отнесенные в соответствии с </w:t>
      </w:r>
      <w:hyperlink r:id="rId20" w:anchor="/document/12109720/entry/33"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 xml:space="preserve"> к исключительной компетенции общего собрания участников Общества, не могут быть отнесены Уставом Общества к компетенции иных органов управления Обществом. </w:t>
      </w:r>
    </w:p>
    <w:p w14:paraId="17AD29F4"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 xml:space="preserve">Решение по вопросам утверждение устава </w:t>
      </w:r>
      <w:r w:rsidR="00D92F51">
        <w:rPr>
          <w:rFonts w:asciiTheme="majorHAnsi" w:hAnsiTheme="majorHAnsi" w:cstheme="majorHAnsi"/>
        </w:rPr>
        <w:t>О</w:t>
      </w:r>
      <w:r w:rsidRPr="00191071">
        <w:rPr>
          <w:rFonts w:asciiTheme="majorHAnsi" w:hAnsiTheme="majorHAnsi" w:cstheme="majorHAnsi"/>
        </w:rPr>
        <w:t xml:space="preserve">бщества, внесение в него изменений или утверждение устава </w:t>
      </w:r>
      <w:r w:rsidR="00D92F51">
        <w:rPr>
          <w:rFonts w:asciiTheme="majorHAnsi" w:hAnsiTheme="majorHAnsi" w:cstheme="majorHAnsi"/>
        </w:rPr>
        <w:t>О</w:t>
      </w:r>
      <w:r w:rsidRPr="00191071">
        <w:rPr>
          <w:rFonts w:asciiTheme="majorHAnsi" w:hAnsiTheme="majorHAnsi" w:cstheme="majorHAnsi"/>
        </w:rPr>
        <w:t xml:space="preserve">бщества в новой редакции, принятие решения о том, что </w:t>
      </w:r>
      <w:r w:rsidR="00D92F51">
        <w:rPr>
          <w:rFonts w:asciiTheme="majorHAnsi" w:hAnsiTheme="majorHAnsi" w:cstheme="majorHAnsi"/>
        </w:rPr>
        <w:t>О</w:t>
      </w:r>
      <w:r w:rsidRPr="00191071">
        <w:rPr>
          <w:rFonts w:asciiTheme="majorHAnsi" w:hAnsiTheme="majorHAnsi" w:cstheme="majorHAnsi"/>
        </w:rPr>
        <w:t xml:space="preserve">бщество в дальнейшем действует на основании типового устава, либо о том, что </w:t>
      </w:r>
      <w:r w:rsidR="00D92F51">
        <w:rPr>
          <w:rFonts w:asciiTheme="majorHAnsi" w:hAnsiTheme="majorHAnsi" w:cstheme="majorHAnsi"/>
        </w:rPr>
        <w:t>О</w:t>
      </w:r>
      <w:r w:rsidRPr="00191071">
        <w:rPr>
          <w:rFonts w:asciiTheme="majorHAnsi" w:hAnsiTheme="majorHAnsi" w:cstheme="majorHAnsi"/>
        </w:rPr>
        <w:t xml:space="preserve">бщество в дальнейшем не будет действовать на основании типового устава, изменение размера уставного капитала </w:t>
      </w:r>
      <w:r w:rsidR="00D92F51">
        <w:rPr>
          <w:rFonts w:asciiTheme="majorHAnsi" w:hAnsiTheme="majorHAnsi" w:cstheme="majorHAnsi"/>
        </w:rPr>
        <w:t>О</w:t>
      </w:r>
      <w:r w:rsidRPr="00191071">
        <w:rPr>
          <w:rFonts w:asciiTheme="majorHAnsi" w:hAnsiTheme="majorHAnsi" w:cstheme="majorHAnsi"/>
        </w:rPr>
        <w:t xml:space="preserve">бщества, наименования </w:t>
      </w:r>
      <w:r w:rsidR="00D92F51">
        <w:rPr>
          <w:rFonts w:asciiTheme="majorHAnsi" w:hAnsiTheme="majorHAnsi" w:cstheme="majorHAnsi"/>
        </w:rPr>
        <w:t>О</w:t>
      </w:r>
      <w:r w:rsidRPr="00191071">
        <w:rPr>
          <w:rFonts w:asciiTheme="majorHAnsi" w:hAnsiTheme="majorHAnsi" w:cstheme="majorHAnsi"/>
        </w:rPr>
        <w:t xml:space="preserve">бщества, места нахождения </w:t>
      </w:r>
      <w:r w:rsidR="00D92F51">
        <w:rPr>
          <w:rFonts w:asciiTheme="majorHAnsi" w:hAnsiTheme="majorHAnsi" w:cstheme="majorHAnsi"/>
        </w:rPr>
        <w:t>О</w:t>
      </w:r>
      <w:r w:rsidRPr="00191071">
        <w:rPr>
          <w:rFonts w:asciiTheme="majorHAnsi" w:hAnsiTheme="majorHAnsi" w:cstheme="majorHAnsi"/>
        </w:rPr>
        <w:t xml:space="preserve">бщества принимаются большинством не менее 2/3 голосов от общего числа голосов участников Общества. </w:t>
      </w:r>
    </w:p>
    <w:p w14:paraId="692F2E22"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Решения по вопросам реорганизации или ликвидации Общества принимаются всеми участниками Общества единогласно.</w:t>
      </w:r>
    </w:p>
    <w:p w14:paraId="5209CCE8"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Решение о согласии на совершение сделки, в совершении которой имеется заинтересованность, принимается Общим собранием участников Общества большинством голосов от общего числа голосов участников Общества, не являющихся заинтересованными в совершении такой сделки или подконтрольными лицам, заинтересованным в ее совершении.</w:t>
      </w:r>
    </w:p>
    <w:p w14:paraId="5D06B21A"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или Уставом Общества.</w:t>
      </w:r>
    </w:p>
    <w:p w14:paraId="64EB76C5"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 xml:space="preserve">Решения общего собрания участников </w:t>
      </w:r>
      <w:r w:rsidR="00D92F51">
        <w:rPr>
          <w:rFonts w:asciiTheme="majorHAnsi" w:hAnsiTheme="majorHAnsi" w:cstheme="majorHAnsi"/>
        </w:rPr>
        <w:t>О</w:t>
      </w:r>
      <w:r w:rsidRPr="00191071">
        <w:rPr>
          <w:rFonts w:asciiTheme="majorHAnsi" w:hAnsiTheme="majorHAnsi" w:cstheme="majorHAnsi"/>
        </w:rPr>
        <w:t xml:space="preserve">бщества по вопросам утверждения годовых отчетов и годовой бухгалтерской (финансовой) отчетности могут быть приняты заочным голосованием только в случае, если оно совмещается с голосованием на заседании общего собрания участников </w:t>
      </w:r>
      <w:r w:rsidR="00D92F51">
        <w:rPr>
          <w:rFonts w:asciiTheme="majorHAnsi" w:hAnsiTheme="majorHAnsi" w:cstheme="majorHAnsi"/>
        </w:rPr>
        <w:t>О</w:t>
      </w:r>
      <w:r w:rsidRPr="00191071">
        <w:rPr>
          <w:rFonts w:asciiTheme="majorHAnsi" w:hAnsiTheme="majorHAnsi" w:cstheme="majorHAnsi"/>
        </w:rPr>
        <w:t>бщества.</w:t>
      </w:r>
    </w:p>
    <w:p w14:paraId="38384FEA" w14:textId="77777777" w:rsidR="007C6E72" w:rsidRPr="00191071" w:rsidRDefault="00C27D00" w:rsidP="00E86115">
      <w:pPr>
        <w:pStyle w:val="a6"/>
        <w:numPr>
          <w:ilvl w:val="1"/>
          <w:numId w:val="10"/>
        </w:numPr>
        <w:ind w:left="567" w:hanging="567"/>
        <w:jc w:val="both"/>
        <w:divId w:val="1465123253"/>
        <w:rPr>
          <w:rFonts w:asciiTheme="majorHAnsi" w:hAnsiTheme="majorHAnsi" w:cstheme="majorHAnsi"/>
        </w:rPr>
      </w:pPr>
      <w:r w:rsidRPr="00191071">
        <w:rPr>
          <w:rFonts w:asciiTheme="majorHAnsi" w:hAnsiTheme="majorHAnsi" w:cstheme="majorHAnsi"/>
        </w:rPr>
        <w:t xml:space="preserve">Решения общего собрания участников </w:t>
      </w:r>
      <w:r w:rsidR="00D92F51">
        <w:rPr>
          <w:rFonts w:asciiTheme="majorHAnsi" w:hAnsiTheme="majorHAnsi" w:cstheme="majorHAnsi"/>
        </w:rPr>
        <w:t>О</w:t>
      </w:r>
      <w:r w:rsidRPr="00191071">
        <w:rPr>
          <w:rFonts w:asciiTheme="majorHAnsi" w:hAnsiTheme="majorHAnsi" w:cstheme="majorHAnsi"/>
        </w:rPr>
        <w:t>бщества принимаются открытым голосованием.</w:t>
      </w:r>
    </w:p>
    <w:p w14:paraId="635E9082" w14:textId="77777777" w:rsidR="007C6E72" w:rsidRPr="00191071" w:rsidRDefault="00C27D00" w:rsidP="00E86115">
      <w:pPr>
        <w:pStyle w:val="a6"/>
        <w:numPr>
          <w:ilvl w:val="1"/>
          <w:numId w:val="10"/>
        </w:numPr>
        <w:ind w:left="567" w:hanging="567"/>
        <w:jc w:val="both"/>
        <w:divId w:val="1977249916"/>
        <w:rPr>
          <w:rFonts w:asciiTheme="majorHAnsi" w:hAnsiTheme="majorHAnsi" w:cstheme="majorHAnsi"/>
        </w:rPr>
      </w:pPr>
      <w:r w:rsidRPr="00191071">
        <w:rPr>
          <w:rFonts w:asciiTheme="majorHAnsi" w:hAnsiTheme="majorHAnsi" w:cstheme="majorHAnsi"/>
        </w:rPr>
        <w:t xml:space="preserve">Заседание общего собрания участников </w:t>
      </w:r>
      <w:r w:rsidR="00D92F51">
        <w:rPr>
          <w:rFonts w:asciiTheme="majorHAnsi" w:hAnsiTheme="majorHAnsi" w:cstheme="majorHAnsi"/>
        </w:rPr>
        <w:t>О</w:t>
      </w:r>
      <w:r w:rsidRPr="00191071">
        <w:rPr>
          <w:rFonts w:asciiTheme="majorHAnsi" w:hAnsiTheme="majorHAnsi" w:cstheme="majorHAnsi"/>
        </w:rPr>
        <w:t>бщества с дистанционным участием проводится с возможностью присутствия в месте его проведения.</w:t>
      </w:r>
    </w:p>
    <w:p w14:paraId="3DDAB686"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Решения общего собрания участников Общества могут быть приняты без проведения заседания (заочное голосование). Заочное голосование проводится посредством направления по почтовому адресу, указанному в уведомлении о проведении заочного голосования, заполненных бюллетеней для голосования, а также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заочного голосования адресу электронной почты, и (или) направления электронных образов заполненных бюллетеней для голосования по указанному в уведомлении о проведении заочного голосования адресу электронной почты.</w:t>
      </w:r>
    </w:p>
    <w:p w14:paraId="0A9910B8" w14:textId="77777777" w:rsidR="007C6E72" w:rsidRPr="00191071" w:rsidRDefault="00C27D00" w:rsidP="00E86115">
      <w:pPr>
        <w:pStyle w:val="a6"/>
        <w:numPr>
          <w:ilvl w:val="1"/>
          <w:numId w:val="10"/>
        </w:numPr>
        <w:ind w:left="567" w:hanging="567"/>
        <w:jc w:val="both"/>
        <w:divId w:val="2003968741"/>
        <w:rPr>
          <w:rFonts w:asciiTheme="majorHAnsi" w:hAnsiTheme="majorHAnsi" w:cstheme="majorHAnsi"/>
        </w:rPr>
      </w:pPr>
      <w:r w:rsidRPr="00191071">
        <w:rPr>
          <w:rFonts w:asciiTheme="majorHAnsi" w:hAnsiTheme="majorHAnsi" w:cstheme="majorHAnsi"/>
        </w:rPr>
        <w:t>Принятие Общим собранием участников Общества решения и состав участников Общества, присутствовавших при его принятии, подтверждаются путем подписания протокола всеми участниками Общества.</w:t>
      </w:r>
    </w:p>
    <w:p w14:paraId="2D2314BF" w14:textId="77777777" w:rsidR="007C6E72" w:rsidRPr="00191071" w:rsidRDefault="00C27D00" w:rsidP="00E86115">
      <w:pPr>
        <w:pStyle w:val="a6"/>
        <w:numPr>
          <w:ilvl w:val="1"/>
          <w:numId w:val="10"/>
        </w:numPr>
        <w:ind w:left="567" w:hanging="567"/>
        <w:jc w:val="both"/>
        <w:divId w:val="918054473"/>
        <w:rPr>
          <w:rFonts w:asciiTheme="majorHAnsi" w:hAnsiTheme="majorHAnsi" w:cstheme="majorHAnsi"/>
        </w:rPr>
      </w:pPr>
      <w:r w:rsidRPr="00191071">
        <w:rPr>
          <w:rFonts w:asciiTheme="majorHAnsi" w:hAnsiTheme="majorHAnsi" w:cstheme="majorHAnsi"/>
        </w:rPr>
        <w:t xml:space="preserve">Очередное заседание общего собрания участников Общества, на котором утверждаются годовые результаты деятельности Общества, проводится </w:t>
      </w:r>
      <w:r w:rsidRPr="00191071">
        <w:rPr>
          <w:rStyle w:val="printable"/>
          <w:rFonts w:asciiTheme="majorHAnsi" w:hAnsiTheme="majorHAnsi" w:cstheme="majorHAnsi"/>
        </w:rPr>
        <w:t>в срок с 1 марта по 30 июня</w:t>
      </w:r>
      <w:r w:rsidR="00D92F51">
        <w:rPr>
          <w:rStyle w:val="printable"/>
          <w:rFonts w:asciiTheme="majorHAnsi" w:hAnsiTheme="majorHAnsi" w:cstheme="majorHAnsi"/>
        </w:rPr>
        <w:t xml:space="preserve"> следующего года за отчетным</w:t>
      </w:r>
      <w:r w:rsidRPr="00191071">
        <w:rPr>
          <w:rFonts w:asciiTheme="majorHAnsi" w:hAnsiTheme="majorHAnsi" w:cstheme="majorHAnsi"/>
        </w:rPr>
        <w:t>. Очередное заседание общего собрания участников Общества созывается исполнительным органом Общества.</w:t>
      </w:r>
    </w:p>
    <w:p w14:paraId="35DFBC2D" w14:textId="77777777" w:rsidR="007C6E72" w:rsidRPr="00191071" w:rsidRDefault="00C27D00" w:rsidP="00E86115">
      <w:pPr>
        <w:pStyle w:val="a6"/>
        <w:ind w:left="567"/>
        <w:jc w:val="both"/>
        <w:divId w:val="918054473"/>
        <w:rPr>
          <w:rFonts w:asciiTheme="majorHAnsi" w:hAnsiTheme="majorHAnsi" w:cstheme="majorHAnsi"/>
        </w:rPr>
      </w:pPr>
      <w:r w:rsidRPr="00191071">
        <w:rPr>
          <w:rFonts w:asciiTheme="majorHAnsi" w:hAnsiTheme="majorHAnsi" w:cstheme="majorHAnsi"/>
        </w:rPr>
        <w:t xml:space="preserve">При подготовке к проведению очередного заседания общего собрания участников Общества лицам, имеющим право на участие в очередном заседании общего собрания </w:t>
      </w:r>
      <w:r w:rsidRPr="00191071">
        <w:rPr>
          <w:rFonts w:asciiTheme="majorHAnsi" w:hAnsiTheme="majorHAnsi" w:cstheme="majorHAnsi"/>
        </w:rPr>
        <w:lastRenderedPageBreak/>
        <w:t>участников Общества, должен быть предоставлен отчет о заключенных Обществом в отчетном году сделках, в совершении кот</w:t>
      </w:r>
      <w:r w:rsidR="00D92F51">
        <w:rPr>
          <w:rFonts w:asciiTheme="majorHAnsi" w:hAnsiTheme="majorHAnsi" w:cstheme="majorHAnsi"/>
        </w:rPr>
        <w:t>орых имеется заинтересованность</w:t>
      </w:r>
      <w:r w:rsidRPr="00191071">
        <w:rPr>
          <w:rFonts w:asciiTheme="majorHAnsi" w:hAnsiTheme="majorHAnsi" w:cstheme="majorHAnsi"/>
        </w:rPr>
        <w:t>.</w:t>
      </w:r>
    </w:p>
    <w:p w14:paraId="6342ED8D" w14:textId="77777777" w:rsidR="007C6E72" w:rsidRPr="00191071" w:rsidRDefault="00C27D00" w:rsidP="00E86115">
      <w:pPr>
        <w:pStyle w:val="a6"/>
        <w:numPr>
          <w:ilvl w:val="1"/>
          <w:numId w:val="10"/>
        </w:numPr>
        <w:ind w:left="567" w:hanging="567"/>
        <w:jc w:val="both"/>
        <w:divId w:val="609777934"/>
        <w:rPr>
          <w:rFonts w:asciiTheme="majorHAnsi" w:hAnsiTheme="majorHAnsi" w:cstheme="majorHAnsi"/>
        </w:rPr>
      </w:pPr>
      <w:r w:rsidRPr="00191071">
        <w:rPr>
          <w:rFonts w:asciiTheme="majorHAnsi" w:hAnsiTheme="majorHAnsi" w:cstheme="majorHAnsi"/>
        </w:rPr>
        <w:t xml:space="preserve">Внеочередное заседание или заочное голосование для принятия решений Общим собранием участников Общества проводится исполнительным органом Общества по его инициативе, </w:t>
      </w:r>
      <w:r w:rsidR="00C450AE">
        <w:rPr>
          <w:rFonts w:asciiTheme="majorHAnsi" w:hAnsiTheme="majorHAnsi" w:cstheme="majorHAnsi"/>
        </w:rPr>
        <w:t xml:space="preserve">а также </w:t>
      </w:r>
      <w:r w:rsidRPr="00191071">
        <w:rPr>
          <w:rFonts w:asciiTheme="majorHAnsi" w:hAnsiTheme="majorHAnsi" w:cstheme="majorHAnsi"/>
        </w:rPr>
        <w:t>по требованию</w:t>
      </w:r>
      <w:r w:rsidR="00C450AE">
        <w:rPr>
          <w:rFonts w:asciiTheme="majorHAnsi" w:hAnsiTheme="majorHAnsi" w:cstheme="majorHAnsi"/>
        </w:rPr>
        <w:t xml:space="preserve"> </w:t>
      </w:r>
      <w:r w:rsidRPr="00191071">
        <w:rPr>
          <w:rFonts w:asciiTheme="majorHAnsi" w:hAnsiTheme="majorHAnsi" w:cstheme="majorHAnsi"/>
        </w:rPr>
        <w:t>участников Общества, обладающих в совокупности не менее чем одной десятой от общего чи</w:t>
      </w:r>
      <w:r w:rsidR="00C450AE">
        <w:rPr>
          <w:rFonts w:asciiTheme="majorHAnsi" w:hAnsiTheme="majorHAnsi" w:cstheme="majorHAnsi"/>
        </w:rPr>
        <w:t>сла голосов участников Общества.</w:t>
      </w:r>
    </w:p>
    <w:p w14:paraId="19A026F2"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 xml:space="preserve">Подготовка к проведению внеочередного заседания или заочного голосования осуществляется исполнительным органом </w:t>
      </w:r>
      <w:r w:rsidR="00D92F51">
        <w:rPr>
          <w:rFonts w:asciiTheme="majorHAnsi" w:hAnsiTheme="majorHAnsi" w:cstheme="majorHAnsi"/>
        </w:rPr>
        <w:t>О</w:t>
      </w:r>
      <w:r w:rsidRPr="00191071">
        <w:rPr>
          <w:rFonts w:asciiTheme="majorHAnsi" w:hAnsiTheme="majorHAnsi" w:cstheme="majorHAnsi"/>
        </w:rPr>
        <w:t>бщества.</w:t>
      </w:r>
    </w:p>
    <w:p w14:paraId="3002DAE5" w14:textId="77777777" w:rsidR="007C6E72" w:rsidRPr="00191071" w:rsidRDefault="00C27D00" w:rsidP="00E86115">
      <w:pPr>
        <w:pStyle w:val="a6"/>
        <w:numPr>
          <w:ilvl w:val="1"/>
          <w:numId w:val="10"/>
        </w:numPr>
        <w:ind w:left="567" w:hanging="567"/>
        <w:jc w:val="both"/>
        <w:divId w:val="1106117540"/>
        <w:rPr>
          <w:rFonts w:asciiTheme="majorHAnsi" w:hAnsiTheme="majorHAnsi" w:cstheme="majorHAnsi"/>
        </w:rPr>
      </w:pPr>
      <w:r w:rsidRPr="00191071">
        <w:rPr>
          <w:rFonts w:asciiTheme="majorHAnsi" w:hAnsiTheme="majorHAnsi" w:cstheme="majorHAnsi"/>
        </w:rPr>
        <w:t>Орган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позднее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 участника Общества регистрируемым почтовым отправлением по адресу, указанному в списке участников Общества.</w:t>
      </w:r>
    </w:p>
    <w:p w14:paraId="789459E1"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 xml:space="preserve">К информации и материалам, подлежащим предоставлению участникам Общества при подготовке к проведению </w:t>
      </w:r>
      <w:r w:rsidR="00C450AE">
        <w:rPr>
          <w:rFonts w:asciiTheme="majorHAnsi" w:hAnsiTheme="majorHAnsi" w:cstheme="majorHAnsi"/>
        </w:rPr>
        <w:t xml:space="preserve">очередного </w:t>
      </w:r>
      <w:r w:rsidRPr="00191071">
        <w:rPr>
          <w:rFonts w:asciiTheme="majorHAnsi" w:hAnsiTheme="majorHAnsi" w:cstheme="majorHAnsi"/>
        </w:rPr>
        <w:t>заседания или заочного голосования, относятся:</w:t>
      </w:r>
    </w:p>
    <w:p w14:paraId="6E491302" w14:textId="77777777" w:rsidR="007C6E72" w:rsidRPr="00191071" w:rsidRDefault="00C27D00" w:rsidP="00E86115">
      <w:pPr>
        <w:pStyle w:val="a6"/>
        <w:numPr>
          <w:ilvl w:val="0"/>
          <w:numId w:val="12"/>
        </w:numPr>
        <w:ind w:left="851" w:hanging="284"/>
        <w:jc w:val="both"/>
        <w:divId w:val="833765032"/>
        <w:rPr>
          <w:rFonts w:asciiTheme="majorHAnsi" w:hAnsiTheme="majorHAnsi" w:cstheme="majorHAnsi"/>
        </w:rPr>
      </w:pPr>
      <w:r w:rsidRPr="00191071">
        <w:rPr>
          <w:rFonts w:asciiTheme="majorHAnsi" w:hAnsiTheme="majorHAnsi" w:cstheme="majorHAnsi"/>
        </w:rPr>
        <w:t>годовой отчет Общества;</w:t>
      </w:r>
    </w:p>
    <w:p w14:paraId="046B20C0" w14:textId="77777777" w:rsidR="007C6E72" w:rsidRPr="00191071" w:rsidRDefault="00C27D00" w:rsidP="00E86115">
      <w:pPr>
        <w:pStyle w:val="a6"/>
        <w:numPr>
          <w:ilvl w:val="0"/>
          <w:numId w:val="12"/>
        </w:numPr>
        <w:ind w:left="851" w:hanging="284"/>
        <w:jc w:val="both"/>
        <w:divId w:val="1216626393"/>
        <w:rPr>
          <w:rFonts w:asciiTheme="majorHAnsi" w:hAnsiTheme="majorHAnsi" w:cstheme="majorHAnsi"/>
        </w:rPr>
      </w:pPr>
      <w:r w:rsidRPr="00191071">
        <w:rPr>
          <w:rFonts w:asciiTheme="majorHAnsi" w:hAnsiTheme="majorHAnsi" w:cstheme="majorHAnsi"/>
        </w:rPr>
        <w:t>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(финансовой) отчетности общества назначен общим</w:t>
      </w:r>
      <w:r w:rsidR="00D92F51">
        <w:rPr>
          <w:rFonts w:asciiTheme="majorHAnsi" w:hAnsiTheme="majorHAnsi" w:cstheme="majorHAnsi"/>
        </w:rPr>
        <w:t xml:space="preserve"> собранием участников общества)</w:t>
      </w:r>
      <w:r w:rsidRPr="00191071">
        <w:rPr>
          <w:rFonts w:asciiTheme="majorHAnsi" w:hAnsiTheme="majorHAnsi" w:cstheme="majorHAnsi"/>
        </w:rPr>
        <w:t>;</w:t>
      </w:r>
    </w:p>
    <w:p w14:paraId="1CD42451" w14:textId="77777777" w:rsidR="007C6E72" w:rsidRPr="00191071" w:rsidRDefault="00C27D00" w:rsidP="00E86115">
      <w:pPr>
        <w:pStyle w:val="a6"/>
        <w:numPr>
          <w:ilvl w:val="0"/>
          <w:numId w:val="12"/>
        </w:numPr>
        <w:ind w:left="851" w:hanging="284"/>
        <w:jc w:val="both"/>
        <w:divId w:val="602568661"/>
        <w:rPr>
          <w:rFonts w:asciiTheme="majorHAnsi" w:hAnsiTheme="majorHAnsi" w:cstheme="majorHAnsi"/>
        </w:rPr>
      </w:pPr>
      <w:r w:rsidRPr="00191071">
        <w:rPr>
          <w:rFonts w:asciiTheme="majorHAnsi" w:hAnsiTheme="majorHAnsi" w:cstheme="majorHAnsi"/>
        </w:rPr>
        <w:t>сведения о кандидате (кандидатах) в исполнител</w:t>
      </w:r>
      <w:r w:rsidR="00C450AE">
        <w:rPr>
          <w:rFonts w:asciiTheme="majorHAnsi" w:hAnsiTheme="majorHAnsi" w:cstheme="majorHAnsi"/>
        </w:rPr>
        <w:t>ьные органы Общества</w:t>
      </w:r>
      <w:r w:rsidRPr="00191071">
        <w:rPr>
          <w:rFonts w:asciiTheme="majorHAnsi" w:hAnsiTheme="majorHAnsi" w:cstheme="majorHAnsi"/>
        </w:rPr>
        <w:t>;</w:t>
      </w:r>
    </w:p>
    <w:p w14:paraId="1182049B" w14:textId="77777777" w:rsidR="007C6E72" w:rsidRPr="00191071" w:rsidRDefault="00C27D00" w:rsidP="00E86115">
      <w:pPr>
        <w:pStyle w:val="a6"/>
        <w:numPr>
          <w:ilvl w:val="0"/>
          <w:numId w:val="12"/>
        </w:numPr>
        <w:ind w:left="851" w:hanging="284"/>
        <w:jc w:val="both"/>
        <w:divId w:val="1390418997"/>
        <w:rPr>
          <w:rFonts w:asciiTheme="majorHAnsi" w:hAnsiTheme="majorHAnsi" w:cstheme="majorHAnsi"/>
        </w:rPr>
      </w:pPr>
      <w:r w:rsidRPr="00191071">
        <w:rPr>
          <w:rFonts w:asciiTheme="majorHAnsi" w:hAnsiTheme="majorHAnsi" w:cstheme="majorHAnsi"/>
        </w:rPr>
        <w:t>проект изменений и дополнений, вносимых в устав Общества, или проект устава Общества в новой редакции;</w:t>
      </w:r>
    </w:p>
    <w:p w14:paraId="43F7653B" w14:textId="77777777" w:rsidR="007C6E72" w:rsidRPr="00191071" w:rsidRDefault="00C27D00" w:rsidP="00E86115">
      <w:pPr>
        <w:pStyle w:val="a6"/>
        <w:numPr>
          <w:ilvl w:val="0"/>
          <w:numId w:val="12"/>
        </w:numPr>
        <w:ind w:left="851" w:hanging="284"/>
        <w:jc w:val="both"/>
        <w:divId w:val="457840545"/>
        <w:rPr>
          <w:rFonts w:asciiTheme="majorHAnsi" w:hAnsiTheme="majorHAnsi" w:cstheme="majorHAnsi"/>
        </w:rPr>
      </w:pPr>
      <w:r w:rsidRPr="00191071">
        <w:rPr>
          <w:rFonts w:asciiTheme="majorHAnsi" w:hAnsiTheme="majorHAnsi" w:cstheme="majorHAnsi"/>
        </w:rPr>
        <w:t>проекты</w:t>
      </w:r>
      <w:r w:rsidR="00C450AE">
        <w:rPr>
          <w:rFonts w:asciiTheme="majorHAnsi" w:hAnsiTheme="majorHAnsi" w:cstheme="majorHAnsi"/>
        </w:rPr>
        <w:t xml:space="preserve"> внутренних документов Общества.</w:t>
      </w:r>
    </w:p>
    <w:p w14:paraId="04F367BF" w14:textId="77777777" w:rsidR="007C6E72" w:rsidRPr="00191071" w:rsidRDefault="00C27D00" w:rsidP="00E86115">
      <w:pPr>
        <w:pStyle w:val="a6"/>
        <w:numPr>
          <w:ilvl w:val="1"/>
          <w:numId w:val="10"/>
        </w:numPr>
        <w:ind w:left="567" w:hanging="567"/>
        <w:jc w:val="both"/>
        <w:divId w:val="1895235865"/>
        <w:rPr>
          <w:rFonts w:asciiTheme="majorHAnsi" w:hAnsiTheme="majorHAnsi" w:cstheme="majorHAnsi"/>
        </w:rPr>
      </w:pPr>
      <w:r w:rsidRPr="00191071">
        <w:rPr>
          <w:rFonts w:asciiTheme="majorHAnsi" w:hAnsiTheme="majorHAnsi" w:cstheme="majorHAnsi"/>
        </w:rPr>
        <w:t xml:space="preserve">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направить им информацию и материалы вместе с уведомлением о проведении заседания или заочного голосования и бюллетенями для голосования (если голосование осуществляется бюллетенями для голосования), а </w:t>
      </w:r>
      <w:r w:rsidR="00F90942">
        <w:rPr>
          <w:rFonts w:asciiTheme="majorHAnsi" w:hAnsiTheme="majorHAnsi" w:cstheme="majorHAnsi"/>
        </w:rPr>
        <w:t xml:space="preserve">в случае изменения повестки дня, </w:t>
      </w:r>
      <w:r w:rsidRPr="00191071">
        <w:rPr>
          <w:rFonts w:asciiTheme="majorHAnsi" w:hAnsiTheme="majorHAnsi" w:cstheme="majorHAnsi"/>
        </w:rPr>
        <w:t xml:space="preserve">соответствующие </w:t>
      </w:r>
      <w:r w:rsidR="00F90942" w:rsidRPr="00191071">
        <w:rPr>
          <w:rFonts w:asciiTheme="majorHAnsi" w:hAnsiTheme="majorHAnsi" w:cstheme="majorHAnsi"/>
        </w:rPr>
        <w:t>информация и материалы,</w:t>
      </w:r>
      <w:r w:rsidRPr="00191071">
        <w:rPr>
          <w:rFonts w:asciiTheme="majorHAnsi" w:hAnsiTheme="majorHAnsi" w:cstheme="majorHAnsi"/>
        </w:rPr>
        <w:t xml:space="preserve"> направляются вместе с уведомлением о таком изменении.</w:t>
      </w:r>
    </w:p>
    <w:p w14:paraId="08DFBFAA" w14:textId="77777777" w:rsidR="007C6E72" w:rsidRPr="00191071" w:rsidRDefault="00C27D00" w:rsidP="00E86115">
      <w:pPr>
        <w:pStyle w:val="a6"/>
        <w:ind w:left="567"/>
        <w:jc w:val="both"/>
        <w:divId w:val="1895235865"/>
        <w:rPr>
          <w:rFonts w:asciiTheme="majorHAnsi" w:hAnsiTheme="majorHAnsi" w:cstheme="majorHAnsi"/>
        </w:rPr>
      </w:pPr>
      <w:r w:rsidRPr="00191071">
        <w:rPr>
          <w:rFonts w:asciiTheme="majorHAnsi" w:hAnsiTheme="majorHAnsi" w:cstheme="majorHAnsi"/>
        </w:rPr>
        <w:t xml:space="preserve">Доступ участников Общества для ознакомления с информацией и материалами, подлежащими предоставлению при подготовке к проведению заседания общего собрания участников общества с дистанционным участием, обеспечивается на сайте в информационно-телекоммуникационной сети </w:t>
      </w:r>
      <w:r w:rsidR="00FB52C2" w:rsidRPr="00191071">
        <w:rPr>
          <w:rFonts w:asciiTheme="majorHAnsi" w:hAnsiTheme="majorHAnsi" w:cstheme="majorHAnsi"/>
        </w:rPr>
        <w:t>«</w:t>
      </w:r>
      <w:r w:rsidRPr="00191071">
        <w:rPr>
          <w:rFonts w:asciiTheme="majorHAnsi" w:hAnsiTheme="majorHAnsi" w:cstheme="majorHAnsi"/>
        </w:rPr>
        <w:t>Интернет</w:t>
      </w:r>
      <w:r w:rsidR="00FB52C2" w:rsidRPr="00191071">
        <w:rPr>
          <w:rFonts w:asciiTheme="majorHAnsi" w:hAnsiTheme="majorHAnsi" w:cstheme="majorHAnsi"/>
        </w:rPr>
        <w:t>»</w:t>
      </w:r>
      <w:r w:rsidRPr="00191071">
        <w:rPr>
          <w:rFonts w:asciiTheme="majorHAnsi" w:hAnsiTheme="majorHAnsi" w:cstheme="majorHAnsi"/>
        </w:rPr>
        <w:t>, адрес которого указан в уведомлении о проведении такого заседания.</w:t>
      </w:r>
    </w:p>
    <w:p w14:paraId="0AC895DB" w14:textId="77777777" w:rsidR="007C6E72" w:rsidRPr="00191071" w:rsidRDefault="00C27D00" w:rsidP="00E86115">
      <w:pPr>
        <w:pStyle w:val="a6"/>
        <w:ind w:left="567"/>
        <w:jc w:val="both"/>
        <w:divId w:val="1895235865"/>
        <w:rPr>
          <w:rFonts w:asciiTheme="majorHAnsi" w:hAnsiTheme="majorHAnsi" w:cstheme="majorHAnsi"/>
        </w:rPr>
      </w:pPr>
      <w:r w:rsidRPr="00191071">
        <w:rPr>
          <w:rFonts w:asciiTheme="majorHAnsi" w:hAnsiTheme="majorHAnsi" w:cstheme="majorHAnsi"/>
        </w:rPr>
        <w:t>Указанные информация и материалы в течение тридцати дней до даты проведения заседания или до даты окончания приема бюллетеней для голосования при проведении заочного голосования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4C29B5C5"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 xml:space="preserve">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 При этом положения Федерального закона об очередном и внеочередном общем собрании участников общества, о порядке созыва и проведения общего собрания участников общества, решении общего собрания участников общества, принимаемом путем проведения </w:t>
      </w:r>
      <w:r w:rsidRPr="00191071">
        <w:rPr>
          <w:rFonts w:asciiTheme="majorHAnsi" w:hAnsiTheme="majorHAnsi" w:cstheme="majorHAnsi"/>
        </w:rPr>
        <w:lastRenderedPageBreak/>
        <w:t xml:space="preserve">заочного голосования и об обжаловании решений органов управления </w:t>
      </w:r>
      <w:r w:rsidR="00F90942" w:rsidRPr="00191071">
        <w:rPr>
          <w:rFonts w:asciiTheme="majorHAnsi" w:hAnsiTheme="majorHAnsi" w:cstheme="majorHAnsi"/>
        </w:rPr>
        <w:t>обществом,</w:t>
      </w:r>
      <w:r w:rsidRPr="00191071">
        <w:rPr>
          <w:rFonts w:asciiTheme="majorHAnsi" w:hAnsiTheme="majorHAnsi" w:cstheme="majorHAnsi"/>
        </w:rPr>
        <w:t xml:space="preserve"> не применяются, за исключением положений, касающихся сроков проведения годового общего собрания участников общества.</w:t>
      </w:r>
    </w:p>
    <w:p w14:paraId="772F1DC8" w14:textId="77777777" w:rsidR="00C450AE" w:rsidRDefault="00C450AE" w:rsidP="00E86115">
      <w:pPr>
        <w:pStyle w:val="a6"/>
        <w:jc w:val="both"/>
        <w:rPr>
          <w:rStyle w:val="enumerated"/>
          <w:rFonts w:asciiTheme="majorHAnsi" w:eastAsia="Times New Roman" w:hAnsiTheme="majorHAnsi" w:cstheme="majorHAnsi"/>
        </w:rPr>
      </w:pPr>
    </w:p>
    <w:p w14:paraId="65966BFA" w14:textId="77777777" w:rsidR="007C6E72" w:rsidRPr="00C450AE" w:rsidRDefault="00C27D00" w:rsidP="00E86115">
      <w:pPr>
        <w:pStyle w:val="a6"/>
        <w:numPr>
          <w:ilvl w:val="0"/>
          <w:numId w:val="10"/>
        </w:numPr>
        <w:jc w:val="center"/>
        <w:rPr>
          <w:rFonts w:asciiTheme="majorHAnsi" w:eastAsia="Times New Roman" w:hAnsiTheme="majorHAnsi" w:cstheme="majorHAnsi"/>
          <w:b/>
          <w:caps/>
        </w:rPr>
      </w:pPr>
      <w:r w:rsidRPr="00C450AE">
        <w:rPr>
          <w:rFonts w:asciiTheme="majorHAnsi" w:eastAsia="Times New Roman" w:hAnsiTheme="majorHAnsi" w:cstheme="majorHAnsi"/>
          <w:b/>
          <w:caps/>
        </w:rPr>
        <w:t>Единоличный исполнительный орган общества</w:t>
      </w:r>
    </w:p>
    <w:p w14:paraId="56B94C6E" w14:textId="77777777" w:rsidR="00C450AE" w:rsidRPr="00191071" w:rsidRDefault="00C450AE" w:rsidP="00E86115">
      <w:pPr>
        <w:pStyle w:val="a6"/>
        <w:ind w:left="360"/>
        <w:jc w:val="both"/>
        <w:rPr>
          <w:rFonts w:asciiTheme="majorHAnsi" w:eastAsia="Times New Roman" w:hAnsiTheme="majorHAnsi" w:cstheme="majorHAnsi"/>
        </w:rPr>
      </w:pPr>
    </w:p>
    <w:p w14:paraId="1DB60668" w14:textId="77777777" w:rsidR="007C6E72" w:rsidRPr="00191071" w:rsidRDefault="00C27D00" w:rsidP="00E86115">
      <w:pPr>
        <w:pStyle w:val="a6"/>
        <w:numPr>
          <w:ilvl w:val="1"/>
          <w:numId w:val="10"/>
        </w:numPr>
        <w:ind w:left="567" w:hanging="567"/>
        <w:jc w:val="both"/>
        <w:divId w:val="582185660"/>
        <w:rPr>
          <w:rFonts w:asciiTheme="majorHAnsi" w:hAnsiTheme="majorHAnsi" w:cstheme="majorHAnsi"/>
        </w:rPr>
      </w:pPr>
      <w:r w:rsidRPr="00191071">
        <w:rPr>
          <w:rFonts w:asciiTheme="majorHAnsi" w:hAnsiTheme="majorHAnsi" w:cstheme="majorHAnsi"/>
        </w:rPr>
        <w:t xml:space="preserve">Единоличным исполнительным органом Общества является </w:t>
      </w:r>
      <w:r w:rsidR="00A3096D">
        <w:rPr>
          <w:rFonts w:asciiTheme="majorHAnsi" w:hAnsiTheme="majorHAnsi" w:cstheme="majorHAnsi"/>
        </w:rPr>
        <w:t>Генеральный директор</w:t>
      </w:r>
      <w:r w:rsidRPr="00191071">
        <w:rPr>
          <w:rFonts w:asciiTheme="majorHAnsi" w:hAnsiTheme="majorHAnsi" w:cstheme="majorHAnsi"/>
        </w:rPr>
        <w:t xml:space="preserve">, который назначается </w:t>
      </w:r>
      <w:r w:rsidR="00D92F51">
        <w:rPr>
          <w:rFonts w:asciiTheme="majorHAnsi" w:hAnsiTheme="majorHAnsi" w:cstheme="majorHAnsi"/>
        </w:rPr>
        <w:t>общим собранием участников</w:t>
      </w:r>
      <w:r w:rsidRPr="00191071">
        <w:rPr>
          <w:rFonts w:asciiTheme="majorHAnsi" w:hAnsiTheme="majorHAnsi" w:cstheme="majorHAnsi"/>
        </w:rPr>
        <w:t xml:space="preserve"> Общества.</w:t>
      </w:r>
    </w:p>
    <w:p w14:paraId="6B209394" w14:textId="77777777" w:rsidR="007C6E72" w:rsidRPr="00191071" w:rsidRDefault="00C27D00" w:rsidP="00E86115">
      <w:pPr>
        <w:pStyle w:val="a6"/>
        <w:numPr>
          <w:ilvl w:val="1"/>
          <w:numId w:val="10"/>
        </w:numPr>
        <w:ind w:left="567" w:hanging="567"/>
        <w:jc w:val="both"/>
        <w:divId w:val="1069379100"/>
        <w:rPr>
          <w:rFonts w:asciiTheme="majorHAnsi" w:hAnsiTheme="majorHAnsi" w:cstheme="majorHAnsi"/>
        </w:rPr>
      </w:pPr>
      <w:r w:rsidRPr="00191071">
        <w:rPr>
          <w:rFonts w:asciiTheme="majorHAnsi" w:hAnsiTheme="majorHAnsi" w:cstheme="majorHAnsi"/>
        </w:rPr>
        <w:t xml:space="preserve">Срок полномочий </w:t>
      </w:r>
      <w:r w:rsidR="00A3096D">
        <w:rPr>
          <w:rFonts w:asciiTheme="majorHAnsi" w:hAnsiTheme="majorHAnsi" w:cstheme="majorHAnsi"/>
        </w:rPr>
        <w:t>Генеральн</w:t>
      </w:r>
      <w:r w:rsidR="00F90942">
        <w:rPr>
          <w:rFonts w:asciiTheme="majorHAnsi" w:hAnsiTheme="majorHAnsi" w:cstheme="majorHAnsi"/>
        </w:rPr>
        <w:t>ого</w:t>
      </w:r>
      <w:r w:rsidR="00A3096D">
        <w:rPr>
          <w:rFonts w:asciiTheme="majorHAnsi" w:hAnsiTheme="majorHAnsi" w:cstheme="majorHAnsi"/>
        </w:rPr>
        <w:t xml:space="preserve"> директор</w:t>
      </w:r>
      <w:r w:rsidRPr="00191071">
        <w:rPr>
          <w:rFonts w:asciiTheme="majorHAnsi" w:hAnsiTheme="majorHAnsi" w:cstheme="majorHAnsi"/>
        </w:rPr>
        <w:t xml:space="preserve">а Общества </w:t>
      </w:r>
      <w:r w:rsidR="0030799D">
        <w:rPr>
          <w:rFonts w:asciiTheme="majorHAnsi" w:hAnsiTheme="majorHAnsi" w:cstheme="majorHAnsi"/>
        </w:rPr>
        <w:t xml:space="preserve">- </w:t>
      </w:r>
      <w:r w:rsidRPr="00191071">
        <w:rPr>
          <w:rStyle w:val="printable"/>
          <w:rFonts w:asciiTheme="majorHAnsi" w:hAnsiTheme="majorHAnsi" w:cstheme="majorHAnsi"/>
        </w:rPr>
        <w:t>5 лет.</w:t>
      </w:r>
    </w:p>
    <w:p w14:paraId="5BCA7FC3" w14:textId="77777777" w:rsidR="007C6E72" w:rsidRPr="00191071" w:rsidRDefault="00A3096D" w:rsidP="00E86115">
      <w:pPr>
        <w:pStyle w:val="a6"/>
        <w:numPr>
          <w:ilvl w:val="1"/>
          <w:numId w:val="10"/>
        </w:numPr>
        <w:ind w:left="567" w:hanging="567"/>
        <w:jc w:val="both"/>
        <w:divId w:val="1069379100"/>
        <w:rPr>
          <w:rFonts w:asciiTheme="majorHAnsi" w:hAnsiTheme="majorHAnsi" w:cstheme="majorHAnsi"/>
        </w:rPr>
      </w:pPr>
      <w:r>
        <w:rPr>
          <w:rFonts w:asciiTheme="majorHAnsi" w:hAnsiTheme="majorHAnsi" w:cstheme="majorHAnsi"/>
        </w:rPr>
        <w:t>Генеральный директор</w:t>
      </w:r>
      <w:r w:rsidR="00C27D00" w:rsidRPr="00191071">
        <w:rPr>
          <w:rFonts w:asciiTheme="majorHAnsi" w:hAnsiTheme="majorHAnsi" w:cstheme="majorHAnsi"/>
        </w:rPr>
        <w:t xml:space="preserve"> Общества: </w:t>
      </w:r>
    </w:p>
    <w:p w14:paraId="0294445E" w14:textId="77777777" w:rsidR="007C6E72" w:rsidRPr="00191071" w:rsidRDefault="00C27D00" w:rsidP="00E86115">
      <w:pPr>
        <w:pStyle w:val="a6"/>
        <w:numPr>
          <w:ilvl w:val="0"/>
          <w:numId w:val="14"/>
        </w:numPr>
        <w:ind w:left="851" w:hanging="284"/>
        <w:jc w:val="both"/>
        <w:divId w:val="1069379100"/>
        <w:rPr>
          <w:rFonts w:asciiTheme="majorHAnsi" w:hAnsiTheme="majorHAnsi" w:cstheme="majorHAnsi"/>
        </w:rPr>
      </w:pPr>
      <w:r w:rsidRPr="00191071">
        <w:rPr>
          <w:rFonts w:asciiTheme="majorHAnsi" w:hAnsiTheme="majorHAnsi" w:cstheme="majorHAnsi"/>
        </w:rPr>
        <w:t>без доверенности действует от имени Общества, представляет его интересы и совершает сделки;</w:t>
      </w:r>
    </w:p>
    <w:p w14:paraId="0D0F8C8A" w14:textId="77777777" w:rsidR="007C6E72" w:rsidRPr="00191071" w:rsidRDefault="00C27D00" w:rsidP="00E86115">
      <w:pPr>
        <w:pStyle w:val="a6"/>
        <w:numPr>
          <w:ilvl w:val="0"/>
          <w:numId w:val="14"/>
        </w:numPr>
        <w:ind w:left="851" w:hanging="284"/>
        <w:jc w:val="both"/>
        <w:divId w:val="1069379100"/>
        <w:rPr>
          <w:rFonts w:asciiTheme="majorHAnsi" w:hAnsiTheme="majorHAnsi" w:cstheme="majorHAnsi"/>
        </w:rPr>
      </w:pPr>
      <w:r w:rsidRPr="00191071">
        <w:rPr>
          <w:rFonts w:asciiTheme="majorHAnsi" w:hAnsiTheme="majorHAnsi" w:cstheme="majorHAnsi"/>
        </w:rPr>
        <w:t>выдает доверенности на право представительства от имени Общества, в том числе доверенности с правом передоверия;</w:t>
      </w:r>
    </w:p>
    <w:p w14:paraId="288F3B11" w14:textId="77777777" w:rsidR="007C6E72" w:rsidRPr="00191071" w:rsidRDefault="00C27D00" w:rsidP="00E86115">
      <w:pPr>
        <w:pStyle w:val="a6"/>
        <w:numPr>
          <w:ilvl w:val="0"/>
          <w:numId w:val="14"/>
        </w:numPr>
        <w:ind w:left="851" w:hanging="284"/>
        <w:jc w:val="both"/>
        <w:divId w:val="1069379100"/>
        <w:rPr>
          <w:rFonts w:asciiTheme="majorHAnsi" w:hAnsiTheme="majorHAnsi" w:cstheme="majorHAnsi"/>
        </w:rPr>
      </w:pPr>
      <w:r w:rsidRPr="00191071">
        <w:rPr>
          <w:rFonts w:asciiTheme="majorHAnsi" w:hAnsiTheme="majorHAnsi" w:cstheme="majorHAnsi"/>
        </w:rPr>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19D9B6BD" w14:textId="77777777" w:rsidR="007C6E72" w:rsidRPr="00191071" w:rsidRDefault="00C27D00" w:rsidP="00E86115">
      <w:pPr>
        <w:pStyle w:val="a6"/>
        <w:numPr>
          <w:ilvl w:val="0"/>
          <w:numId w:val="14"/>
        </w:numPr>
        <w:ind w:left="851" w:hanging="284"/>
        <w:jc w:val="both"/>
        <w:divId w:val="1069379100"/>
        <w:rPr>
          <w:rFonts w:asciiTheme="majorHAnsi" w:hAnsiTheme="majorHAnsi" w:cstheme="majorHAnsi"/>
        </w:rPr>
      </w:pPr>
      <w:r w:rsidRPr="00191071">
        <w:rPr>
          <w:rFonts w:asciiTheme="majorHAnsi" w:hAnsiTheme="majorHAnsi" w:cstheme="majorHAnsi"/>
        </w:rPr>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50442466" w14:textId="77777777" w:rsidR="007C6E72" w:rsidRPr="00191071" w:rsidRDefault="00C27D00" w:rsidP="00E86115">
      <w:pPr>
        <w:pStyle w:val="a6"/>
        <w:numPr>
          <w:ilvl w:val="0"/>
          <w:numId w:val="14"/>
        </w:numPr>
        <w:ind w:left="851" w:hanging="284"/>
        <w:jc w:val="both"/>
        <w:divId w:val="1069379100"/>
        <w:rPr>
          <w:rFonts w:asciiTheme="majorHAnsi" w:hAnsiTheme="majorHAnsi" w:cstheme="majorHAnsi"/>
        </w:rPr>
      </w:pPr>
      <w:r w:rsidRPr="00191071">
        <w:rPr>
          <w:rFonts w:asciiTheme="majorHAnsi" w:hAnsiTheme="majorHAnsi" w:cstheme="majorHAnsi"/>
        </w:rPr>
        <w:t>обязан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сведения об участниках Общества и о принадлежащих им долях или частях долей в уставном капитале Общества, о долях или частях долей, принадлежащих Обществу, иные сведения, предусмотренные настоящей статьей;</w:t>
      </w:r>
    </w:p>
    <w:p w14:paraId="613533EF" w14:textId="77777777" w:rsidR="007C6E72" w:rsidRPr="00191071" w:rsidRDefault="00C27D00" w:rsidP="00E86115">
      <w:pPr>
        <w:pStyle w:val="a6"/>
        <w:numPr>
          <w:ilvl w:val="0"/>
          <w:numId w:val="14"/>
        </w:numPr>
        <w:ind w:left="851" w:hanging="284"/>
        <w:jc w:val="both"/>
        <w:divId w:val="1069379100"/>
        <w:rPr>
          <w:rFonts w:asciiTheme="majorHAnsi" w:hAnsiTheme="majorHAnsi" w:cstheme="majorHAnsi"/>
        </w:rPr>
      </w:pPr>
      <w:r w:rsidRPr="00191071">
        <w:rPr>
          <w:rFonts w:asciiTheme="majorHAnsi" w:hAnsiTheme="majorHAnsi" w:cstheme="majorHAnsi"/>
        </w:rPr>
        <w:t>осуществляет иные полномочия, не отнесенные Федеральным законом и Уставом Общества к компетенции Общего собрания участников Общества.</w:t>
      </w:r>
    </w:p>
    <w:p w14:paraId="511635EF" w14:textId="77777777" w:rsidR="007C6E72" w:rsidRPr="00191071" w:rsidRDefault="00C27D00" w:rsidP="00E86115">
      <w:pPr>
        <w:pStyle w:val="a6"/>
        <w:numPr>
          <w:ilvl w:val="1"/>
          <w:numId w:val="10"/>
        </w:numPr>
        <w:ind w:left="567" w:hanging="567"/>
        <w:jc w:val="both"/>
        <w:divId w:val="1069379100"/>
        <w:rPr>
          <w:rFonts w:asciiTheme="majorHAnsi" w:hAnsiTheme="majorHAnsi" w:cstheme="majorHAnsi"/>
        </w:rPr>
      </w:pPr>
      <w:r w:rsidRPr="00191071">
        <w:rPr>
          <w:rFonts w:asciiTheme="majorHAnsi" w:hAnsiTheme="majorHAnsi" w:cstheme="majorHAnsi"/>
        </w:rPr>
        <w:t>Общество вправе передать по договору осуществление полномочий своего единоличного исполнительного органа управляющему.</w:t>
      </w:r>
    </w:p>
    <w:p w14:paraId="5C1FF10F" w14:textId="77777777" w:rsidR="007C6E72" w:rsidRPr="00191071" w:rsidRDefault="00C27D00" w:rsidP="00E86115">
      <w:pPr>
        <w:pStyle w:val="a6"/>
        <w:numPr>
          <w:ilvl w:val="1"/>
          <w:numId w:val="10"/>
        </w:numPr>
        <w:ind w:left="567" w:hanging="567"/>
        <w:jc w:val="both"/>
        <w:divId w:val="1069379100"/>
        <w:rPr>
          <w:rFonts w:asciiTheme="majorHAnsi" w:hAnsiTheme="majorHAnsi" w:cstheme="majorHAnsi"/>
        </w:rPr>
      </w:pPr>
      <w:r w:rsidRPr="00191071">
        <w:rPr>
          <w:rFonts w:asciiTheme="majorHAnsi" w:hAnsiTheme="majorHAnsi" w:cstheme="majorHAnsi"/>
        </w:rPr>
        <w:t>Лицо, осуществляющее функции единоличного исполнительного органа Общества, не являющееся участником Общества, может принимать участие в заседании общего собрания участников Общества с правом совещательного голоса.</w:t>
      </w:r>
    </w:p>
    <w:p w14:paraId="506FA11E" w14:textId="77777777" w:rsidR="007C6E72" w:rsidRPr="00191071" w:rsidRDefault="00C27D00" w:rsidP="00E86115">
      <w:pPr>
        <w:pStyle w:val="a6"/>
        <w:numPr>
          <w:ilvl w:val="1"/>
          <w:numId w:val="10"/>
        </w:numPr>
        <w:ind w:left="567" w:hanging="567"/>
        <w:jc w:val="both"/>
        <w:divId w:val="1069379100"/>
        <w:rPr>
          <w:rFonts w:asciiTheme="majorHAnsi" w:hAnsiTheme="majorHAnsi" w:cstheme="majorHAnsi"/>
        </w:rPr>
      </w:pPr>
      <w:r w:rsidRPr="00191071">
        <w:rPr>
          <w:rFonts w:asciiTheme="majorHAnsi" w:hAnsiTheme="majorHAnsi" w:cstheme="majorHAnsi"/>
        </w:rPr>
        <w:t>Единоличный исполнительный орган, управляющий несут ответственность перед Обществом за убытки, причиненные Обществу их виновными действиями (бездействием).</w:t>
      </w:r>
    </w:p>
    <w:p w14:paraId="6584DF7A" w14:textId="77777777" w:rsidR="007C6E72" w:rsidRDefault="00C27D00" w:rsidP="00E86115">
      <w:pPr>
        <w:pStyle w:val="a6"/>
        <w:numPr>
          <w:ilvl w:val="1"/>
          <w:numId w:val="10"/>
        </w:numPr>
        <w:ind w:left="567" w:hanging="567"/>
        <w:jc w:val="both"/>
        <w:divId w:val="1069379100"/>
        <w:rPr>
          <w:rFonts w:asciiTheme="majorHAnsi" w:hAnsiTheme="majorHAnsi" w:cstheme="majorHAnsi"/>
        </w:rPr>
      </w:pPr>
      <w:r w:rsidRPr="00191071">
        <w:rPr>
          <w:rFonts w:asciiTheme="majorHAnsi" w:hAnsiTheme="majorHAnsi" w:cstheme="majorHAnsi"/>
        </w:rPr>
        <w:t>Ответственность наступает, если будет доказано, что при осуществлении своих прав и исполнении своих обязанностей лицо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357E3485" w14:textId="77777777" w:rsidR="00C450AE" w:rsidRPr="00191071" w:rsidRDefault="00C450AE" w:rsidP="00E86115">
      <w:pPr>
        <w:pStyle w:val="a6"/>
        <w:ind w:left="567"/>
        <w:jc w:val="both"/>
        <w:divId w:val="1069379100"/>
        <w:rPr>
          <w:rFonts w:asciiTheme="majorHAnsi" w:hAnsiTheme="majorHAnsi" w:cstheme="majorHAnsi"/>
        </w:rPr>
      </w:pPr>
    </w:p>
    <w:p w14:paraId="45B1AD0E" w14:textId="77777777" w:rsidR="007C6E72" w:rsidRPr="00E736B4" w:rsidRDefault="00C27D00" w:rsidP="00E86115">
      <w:pPr>
        <w:pStyle w:val="a6"/>
        <w:numPr>
          <w:ilvl w:val="0"/>
          <w:numId w:val="10"/>
        </w:numPr>
        <w:jc w:val="center"/>
        <w:rPr>
          <w:rFonts w:asciiTheme="majorHAnsi" w:eastAsia="Times New Roman" w:hAnsiTheme="majorHAnsi" w:cstheme="majorHAnsi"/>
          <w:b/>
          <w:caps/>
        </w:rPr>
      </w:pPr>
      <w:r w:rsidRPr="00E736B4">
        <w:rPr>
          <w:rFonts w:asciiTheme="majorHAnsi" w:eastAsia="Times New Roman" w:hAnsiTheme="majorHAnsi" w:cstheme="majorHAnsi"/>
          <w:b/>
          <w:caps/>
        </w:rPr>
        <w:t>Распределение прибыли общества</w:t>
      </w:r>
    </w:p>
    <w:p w14:paraId="4C48CAA7" w14:textId="77777777" w:rsidR="00E736B4" w:rsidRPr="00191071" w:rsidRDefault="00E736B4" w:rsidP="00E86115">
      <w:pPr>
        <w:pStyle w:val="a6"/>
        <w:jc w:val="both"/>
        <w:rPr>
          <w:rFonts w:asciiTheme="majorHAnsi" w:eastAsia="Times New Roman" w:hAnsiTheme="majorHAnsi" w:cstheme="majorHAnsi"/>
        </w:rPr>
      </w:pPr>
    </w:p>
    <w:p w14:paraId="1F9336F8" w14:textId="77777777" w:rsidR="007C6E72" w:rsidRPr="00191071" w:rsidRDefault="00C27D00" w:rsidP="00E86115">
      <w:pPr>
        <w:pStyle w:val="a6"/>
        <w:numPr>
          <w:ilvl w:val="1"/>
          <w:numId w:val="10"/>
        </w:numPr>
        <w:ind w:left="567" w:hanging="567"/>
        <w:jc w:val="both"/>
        <w:divId w:val="1633825881"/>
        <w:rPr>
          <w:rFonts w:asciiTheme="majorHAnsi" w:hAnsiTheme="majorHAnsi" w:cstheme="majorHAnsi"/>
        </w:rPr>
      </w:pPr>
      <w:r w:rsidRPr="00191071">
        <w:rPr>
          <w:rFonts w:asciiTheme="majorHAnsi" w:hAnsiTheme="majorHAnsi" w:cstheme="majorHAnsi"/>
        </w:rPr>
        <w:t>Чистая прибыль Общества выплачивается участник</w:t>
      </w:r>
      <w:r w:rsidR="00E736B4">
        <w:rPr>
          <w:rFonts w:asciiTheme="majorHAnsi" w:hAnsiTheme="majorHAnsi" w:cstheme="majorHAnsi"/>
        </w:rPr>
        <w:t>ам Общества</w:t>
      </w:r>
      <w:r w:rsidRPr="00191071">
        <w:rPr>
          <w:rFonts w:asciiTheme="majorHAnsi" w:hAnsiTheme="majorHAnsi" w:cstheme="majorHAnsi"/>
        </w:rPr>
        <w:t xml:space="preserve"> раз в год.</w:t>
      </w:r>
    </w:p>
    <w:p w14:paraId="6DB09AD0" w14:textId="77777777" w:rsidR="007C6E72" w:rsidRPr="00191071" w:rsidRDefault="00C27D00" w:rsidP="00E86115">
      <w:pPr>
        <w:pStyle w:val="a6"/>
        <w:numPr>
          <w:ilvl w:val="1"/>
          <w:numId w:val="10"/>
        </w:numPr>
        <w:ind w:left="567" w:hanging="567"/>
        <w:jc w:val="both"/>
        <w:divId w:val="1153910919"/>
        <w:rPr>
          <w:rFonts w:asciiTheme="majorHAnsi" w:hAnsiTheme="majorHAnsi" w:cstheme="majorHAnsi"/>
        </w:rPr>
      </w:pPr>
      <w:r w:rsidRPr="00191071">
        <w:rPr>
          <w:rFonts w:asciiTheme="majorHAnsi" w:hAnsiTheme="majorHAnsi" w:cstheme="majorHAnsi"/>
        </w:rPr>
        <w:t xml:space="preserve">Срок выплаты части распределенной прибыли Общества составляет </w:t>
      </w:r>
      <w:r w:rsidRPr="00191071">
        <w:rPr>
          <w:rStyle w:val="printable"/>
          <w:rFonts w:asciiTheme="majorHAnsi" w:hAnsiTheme="majorHAnsi" w:cstheme="majorHAnsi"/>
        </w:rPr>
        <w:t>30</w:t>
      </w:r>
      <w:r w:rsidRPr="00191071">
        <w:rPr>
          <w:rFonts w:asciiTheme="majorHAnsi" w:hAnsiTheme="majorHAnsi" w:cstheme="majorHAnsi"/>
        </w:rPr>
        <w:t xml:space="preserve"> дней со дня принятия решения о ее выплате. Выплаты осуществляются </w:t>
      </w:r>
      <w:r w:rsidR="00E86115">
        <w:rPr>
          <w:rFonts w:asciiTheme="majorHAnsi" w:hAnsiTheme="majorHAnsi" w:cstheme="majorHAnsi"/>
        </w:rPr>
        <w:t>путем перевода</w:t>
      </w:r>
      <w:r w:rsidRPr="00191071">
        <w:rPr>
          <w:rFonts w:asciiTheme="majorHAnsi" w:hAnsiTheme="majorHAnsi" w:cstheme="majorHAnsi"/>
        </w:rPr>
        <w:t xml:space="preserve"> </w:t>
      </w:r>
      <w:r w:rsidR="00E86115">
        <w:rPr>
          <w:rStyle w:val="printable"/>
          <w:rFonts w:asciiTheme="majorHAnsi" w:hAnsiTheme="majorHAnsi" w:cstheme="majorHAnsi"/>
        </w:rPr>
        <w:t>денежных</w:t>
      </w:r>
      <w:r w:rsidRPr="00191071">
        <w:rPr>
          <w:rStyle w:val="printable"/>
          <w:rFonts w:asciiTheme="majorHAnsi" w:hAnsiTheme="majorHAnsi" w:cstheme="majorHAnsi"/>
        </w:rPr>
        <w:t xml:space="preserve"> средств в рублях</w:t>
      </w:r>
      <w:r w:rsidR="00E86115">
        <w:rPr>
          <w:rStyle w:val="printable"/>
          <w:rFonts w:asciiTheme="majorHAnsi" w:hAnsiTheme="majorHAnsi" w:cstheme="majorHAnsi"/>
        </w:rPr>
        <w:t xml:space="preserve"> </w:t>
      </w:r>
      <w:r w:rsidRPr="00191071">
        <w:rPr>
          <w:rStyle w:val="printable"/>
          <w:rFonts w:asciiTheme="majorHAnsi" w:hAnsiTheme="majorHAnsi" w:cstheme="majorHAnsi"/>
        </w:rPr>
        <w:t>на банковский счет</w:t>
      </w:r>
      <w:r w:rsidR="00E86115">
        <w:rPr>
          <w:rStyle w:val="printable"/>
          <w:rFonts w:asciiTheme="majorHAnsi" w:hAnsiTheme="majorHAnsi" w:cstheme="majorHAnsi"/>
        </w:rPr>
        <w:t xml:space="preserve"> участника Общества</w:t>
      </w:r>
      <w:r w:rsidRPr="00191071">
        <w:rPr>
          <w:rFonts w:asciiTheme="majorHAnsi" w:hAnsiTheme="majorHAnsi" w:cstheme="majorHAnsi"/>
        </w:rPr>
        <w:t>.</w:t>
      </w:r>
    </w:p>
    <w:p w14:paraId="2B300BC9"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Общество не вправе принимать решение о выплате прибыли участнику Общества:</w:t>
      </w:r>
    </w:p>
    <w:p w14:paraId="6D40D8FC" w14:textId="77777777" w:rsidR="007C6E72" w:rsidRPr="00191071" w:rsidRDefault="00C27D00" w:rsidP="00E86115">
      <w:pPr>
        <w:pStyle w:val="a6"/>
        <w:numPr>
          <w:ilvl w:val="0"/>
          <w:numId w:val="17"/>
        </w:numPr>
        <w:ind w:left="851" w:hanging="284"/>
        <w:jc w:val="both"/>
        <w:rPr>
          <w:rFonts w:asciiTheme="majorHAnsi" w:hAnsiTheme="majorHAnsi" w:cstheme="majorHAnsi"/>
        </w:rPr>
      </w:pPr>
      <w:r w:rsidRPr="00191071">
        <w:rPr>
          <w:rFonts w:asciiTheme="majorHAnsi" w:hAnsiTheme="majorHAnsi" w:cstheme="majorHAnsi"/>
        </w:rPr>
        <w:lastRenderedPageBreak/>
        <w:t>до полной оплаты всего уставного капитала Общества;</w:t>
      </w:r>
    </w:p>
    <w:p w14:paraId="6BD139E0" w14:textId="77777777" w:rsidR="007C6E72" w:rsidRPr="00191071" w:rsidRDefault="00C27D00" w:rsidP="00E86115">
      <w:pPr>
        <w:pStyle w:val="a6"/>
        <w:numPr>
          <w:ilvl w:val="0"/>
          <w:numId w:val="17"/>
        </w:numPr>
        <w:ind w:left="851" w:hanging="284"/>
        <w:jc w:val="both"/>
        <w:rPr>
          <w:rFonts w:asciiTheme="majorHAnsi" w:hAnsiTheme="majorHAnsi" w:cstheme="majorHAnsi"/>
        </w:rPr>
      </w:pPr>
      <w:r w:rsidRPr="00191071">
        <w:rPr>
          <w:rFonts w:asciiTheme="majorHAnsi" w:hAnsiTheme="majorHAnsi" w:cstheme="majorHAnsi"/>
        </w:rPr>
        <w:t>до выплаты действительной стоимости доли или части доли участника Общества в случаях, предусмотренных Уставом Общества и Федеральным законом;</w:t>
      </w:r>
    </w:p>
    <w:p w14:paraId="54A629CE" w14:textId="77777777" w:rsidR="007C6E72" w:rsidRPr="00191071" w:rsidRDefault="00C27D00" w:rsidP="00E86115">
      <w:pPr>
        <w:pStyle w:val="a6"/>
        <w:numPr>
          <w:ilvl w:val="0"/>
          <w:numId w:val="17"/>
        </w:numPr>
        <w:ind w:left="851" w:hanging="284"/>
        <w:jc w:val="both"/>
        <w:rPr>
          <w:rFonts w:asciiTheme="majorHAnsi" w:hAnsiTheme="majorHAnsi" w:cstheme="majorHAnsi"/>
        </w:rPr>
      </w:pPr>
      <w:r w:rsidRPr="00191071">
        <w:rPr>
          <w:rFonts w:asciiTheme="majorHAnsi" w:hAnsiTheme="majorHAnsi" w:cstheme="majorHAnsi"/>
        </w:rPr>
        <w:t>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14:paraId="059E9F2D" w14:textId="77777777" w:rsidR="007C6E72" w:rsidRPr="00191071" w:rsidRDefault="00C27D00" w:rsidP="00E86115">
      <w:pPr>
        <w:pStyle w:val="a6"/>
        <w:numPr>
          <w:ilvl w:val="0"/>
          <w:numId w:val="17"/>
        </w:numPr>
        <w:ind w:left="851" w:hanging="284"/>
        <w:jc w:val="both"/>
        <w:rPr>
          <w:rFonts w:asciiTheme="majorHAnsi" w:hAnsiTheme="majorHAnsi" w:cstheme="majorHAnsi"/>
        </w:rPr>
      </w:pPr>
      <w:r w:rsidRPr="00191071">
        <w:rPr>
          <w:rFonts w:asciiTheme="majorHAnsi" w:hAnsiTheme="majorHAnsi" w:cstheme="majorHAnsi"/>
        </w:rPr>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14:paraId="314D44EF" w14:textId="77777777" w:rsidR="007C6E72" w:rsidRPr="00191071" w:rsidRDefault="00C27D00" w:rsidP="00E86115">
      <w:pPr>
        <w:pStyle w:val="a6"/>
        <w:numPr>
          <w:ilvl w:val="0"/>
          <w:numId w:val="17"/>
        </w:numPr>
        <w:ind w:left="851" w:hanging="284"/>
        <w:jc w:val="both"/>
        <w:rPr>
          <w:rFonts w:asciiTheme="majorHAnsi" w:hAnsiTheme="majorHAnsi" w:cstheme="majorHAnsi"/>
        </w:rPr>
      </w:pPr>
      <w:r w:rsidRPr="00191071">
        <w:rPr>
          <w:rFonts w:asciiTheme="majorHAnsi" w:hAnsiTheme="majorHAnsi" w:cstheme="majorHAnsi"/>
        </w:rPr>
        <w:t>в иных случаях, предусмотренных федеральными законами.</w:t>
      </w:r>
    </w:p>
    <w:p w14:paraId="7C5A5884"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 xml:space="preserve">Общество не вправе выплачивать участнику Общества прибыль, решение </w:t>
      </w:r>
      <w:r w:rsidR="00F90942" w:rsidRPr="00191071">
        <w:rPr>
          <w:rFonts w:asciiTheme="majorHAnsi" w:hAnsiTheme="majorHAnsi" w:cstheme="majorHAnsi"/>
        </w:rPr>
        <w:t>о выплате,</w:t>
      </w:r>
      <w:r w:rsidRPr="00191071">
        <w:rPr>
          <w:rFonts w:asciiTheme="majorHAnsi" w:hAnsiTheme="majorHAnsi" w:cstheme="majorHAnsi"/>
        </w:rPr>
        <w:t xml:space="preserve"> которой принято:</w:t>
      </w:r>
    </w:p>
    <w:p w14:paraId="3102BC09" w14:textId="77777777" w:rsidR="007C6E72" w:rsidRPr="00191071" w:rsidRDefault="00C27D00" w:rsidP="00E86115">
      <w:pPr>
        <w:pStyle w:val="a6"/>
        <w:numPr>
          <w:ilvl w:val="0"/>
          <w:numId w:val="19"/>
        </w:numPr>
        <w:ind w:left="851" w:hanging="284"/>
        <w:jc w:val="both"/>
        <w:rPr>
          <w:rFonts w:asciiTheme="majorHAnsi" w:hAnsiTheme="majorHAnsi" w:cstheme="majorHAnsi"/>
        </w:rPr>
      </w:pPr>
      <w:r w:rsidRPr="00191071">
        <w:rPr>
          <w:rFonts w:asciiTheme="majorHAnsi" w:hAnsiTheme="majorHAnsi" w:cstheme="majorHAnsi"/>
        </w:rPr>
        <w:t>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w:t>
      </w:r>
    </w:p>
    <w:p w14:paraId="50F47751" w14:textId="77777777" w:rsidR="007C6E72" w:rsidRPr="00191071" w:rsidRDefault="00C27D00" w:rsidP="00E86115">
      <w:pPr>
        <w:pStyle w:val="a6"/>
        <w:numPr>
          <w:ilvl w:val="0"/>
          <w:numId w:val="19"/>
        </w:numPr>
        <w:ind w:left="851" w:hanging="284"/>
        <w:jc w:val="both"/>
        <w:rPr>
          <w:rFonts w:asciiTheme="majorHAnsi" w:hAnsiTheme="majorHAnsi" w:cstheme="majorHAnsi"/>
        </w:rPr>
      </w:pPr>
      <w:r w:rsidRPr="00191071">
        <w:rPr>
          <w:rFonts w:asciiTheme="majorHAnsi" w:hAnsiTheme="majorHAnsi" w:cstheme="majorHAnsi"/>
        </w:rPr>
        <w:t>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14:paraId="4D92344B" w14:textId="77777777" w:rsidR="007C6E72" w:rsidRPr="00191071" w:rsidRDefault="00C27D00" w:rsidP="00E86115">
      <w:pPr>
        <w:pStyle w:val="a6"/>
        <w:numPr>
          <w:ilvl w:val="0"/>
          <w:numId w:val="19"/>
        </w:numPr>
        <w:ind w:left="851" w:hanging="284"/>
        <w:jc w:val="both"/>
        <w:rPr>
          <w:rFonts w:asciiTheme="majorHAnsi" w:hAnsiTheme="majorHAnsi" w:cstheme="majorHAnsi"/>
        </w:rPr>
      </w:pPr>
      <w:r w:rsidRPr="00191071">
        <w:rPr>
          <w:rFonts w:asciiTheme="majorHAnsi" w:hAnsiTheme="majorHAnsi" w:cstheme="majorHAnsi"/>
        </w:rPr>
        <w:t>в иных случаях, предусмотренных федеральными законами.</w:t>
      </w:r>
    </w:p>
    <w:p w14:paraId="7CED013A"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14:paraId="2B550210" w14:textId="77777777" w:rsidR="00E736B4" w:rsidRDefault="00E736B4" w:rsidP="00E86115">
      <w:pPr>
        <w:pStyle w:val="a6"/>
        <w:jc w:val="both"/>
        <w:rPr>
          <w:rStyle w:val="enumerated"/>
          <w:rFonts w:asciiTheme="majorHAnsi" w:eastAsia="Times New Roman" w:hAnsiTheme="majorHAnsi" w:cstheme="majorHAnsi"/>
        </w:rPr>
      </w:pPr>
    </w:p>
    <w:p w14:paraId="773CDA2E" w14:textId="77777777" w:rsidR="007C6E72" w:rsidRPr="00E736B4" w:rsidRDefault="00C27D00" w:rsidP="00E86115">
      <w:pPr>
        <w:pStyle w:val="a6"/>
        <w:numPr>
          <w:ilvl w:val="0"/>
          <w:numId w:val="10"/>
        </w:numPr>
        <w:jc w:val="center"/>
        <w:rPr>
          <w:rFonts w:asciiTheme="majorHAnsi" w:eastAsia="Times New Roman" w:hAnsiTheme="majorHAnsi" w:cstheme="majorHAnsi"/>
          <w:b/>
          <w:caps/>
        </w:rPr>
      </w:pPr>
      <w:r w:rsidRPr="00E736B4">
        <w:rPr>
          <w:rFonts w:asciiTheme="majorHAnsi" w:eastAsia="Times New Roman" w:hAnsiTheme="majorHAnsi" w:cstheme="majorHAnsi"/>
          <w:b/>
          <w:caps/>
        </w:rPr>
        <w:t>Хранение документов общества и предоставление обществом информации</w:t>
      </w:r>
    </w:p>
    <w:p w14:paraId="748B03A7" w14:textId="77777777" w:rsidR="00E736B4" w:rsidRDefault="00E736B4" w:rsidP="00E86115">
      <w:pPr>
        <w:pStyle w:val="a6"/>
        <w:jc w:val="both"/>
        <w:rPr>
          <w:rStyle w:val="enumerated"/>
          <w:rFonts w:asciiTheme="majorHAnsi" w:hAnsiTheme="majorHAnsi" w:cstheme="majorHAnsi"/>
        </w:rPr>
      </w:pPr>
    </w:p>
    <w:p w14:paraId="14182212"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Общество обязано хранить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w:t>
      </w:r>
      <w:r w:rsidR="00E736B4">
        <w:rPr>
          <w:rFonts w:asciiTheme="majorHAnsi" w:hAnsiTheme="majorHAnsi" w:cstheme="majorHAnsi"/>
        </w:rPr>
        <w:t xml:space="preserve">го собрания участников Общества </w:t>
      </w:r>
      <w:r w:rsidRPr="00191071">
        <w:rPr>
          <w:rFonts w:asciiTheme="majorHAnsi" w:hAnsiTheme="majorHAnsi" w:cstheme="majorHAnsi"/>
        </w:rPr>
        <w:t>и исполнительн</w:t>
      </w:r>
      <w:r w:rsidR="00E736B4">
        <w:rPr>
          <w:rFonts w:asciiTheme="majorHAnsi" w:hAnsiTheme="majorHAnsi" w:cstheme="majorHAnsi"/>
        </w:rPr>
        <w:t>ого</w:t>
      </w:r>
      <w:r w:rsidRPr="00191071">
        <w:rPr>
          <w:rFonts w:asciiTheme="majorHAnsi" w:hAnsiTheme="majorHAnsi" w:cstheme="majorHAnsi"/>
        </w:rPr>
        <w:t xml:space="preserve"> орган</w:t>
      </w:r>
      <w:r w:rsidR="00E736B4">
        <w:rPr>
          <w:rFonts w:asciiTheme="majorHAnsi" w:hAnsiTheme="majorHAnsi" w:cstheme="majorHAnsi"/>
        </w:rPr>
        <w:t>а</w:t>
      </w:r>
      <w:r w:rsidRPr="00191071">
        <w:rPr>
          <w:rFonts w:asciiTheme="majorHAnsi" w:hAnsiTheme="majorHAnsi" w:cstheme="majorHAnsi"/>
        </w:rPr>
        <w:t xml:space="preserve"> Общества.</w:t>
      </w:r>
    </w:p>
    <w:p w14:paraId="7CDFBE83" w14:textId="77777777" w:rsidR="007C6E72" w:rsidRPr="00191071" w:rsidRDefault="00C27D00" w:rsidP="00E86115">
      <w:pPr>
        <w:pStyle w:val="a6"/>
        <w:numPr>
          <w:ilvl w:val="1"/>
          <w:numId w:val="10"/>
        </w:numPr>
        <w:ind w:left="567" w:hanging="567"/>
        <w:jc w:val="both"/>
        <w:divId w:val="84569904"/>
        <w:rPr>
          <w:rFonts w:asciiTheme="majorHAnsi" w:hAnsiTheme="majorHAnsi" w:cstheme="majorHAnsi"/>
        </w:rPr>
      </w:pPr>
      <w:r w:rsidRPr="00191071">
        <w:rPr>
          <w:rFonts w:asciiTheme="majorHAnsi" w:hAnsiTheme="majorHAnsi" w:cstheme="majorHAnsi"/>
        </w:rPr>
        <w:t>Общество по требованию участника общества обязано обеспечить ему доступ к следующим документам:</w:t>
      </w:r>
    </w:p>
    <w:p w14:paraId="2E9CADB6"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решение об учреждении Общества, Устав Общества, утвержденный учредителями (участниками) Общества, а также внесенные в Устав Общества и зарегистрированные в установленном порядке изменения и дополнения;</w:t>
      </w:r>
    </w:p>
    <w:p w14:paraId="4BC0FE5A"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14:paraId="45EA975D"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документ, подтверждающий государственную регистрацию Общества;</w:t>
      </w:r>
    </w:p>
    <w:p w14:paraId="53BDAE5D"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внутренние документы Общества;</w:t>
      </w:r>
    </w:p>
    <w:p w14:paraId="2ED70EFC"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положения о филиалах и представительствах Общества;</w:t>
      </w:r>
    </w:p>
    <w:p w14:paraId="0B66B44A"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14:paraId="7E1F2D15"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протоколы общего собрания участников Общества, протоколы ревизионной комиссии Общества;</w:t>
      </w:r>
    </w:p>
    <w:p w14:paraId="0D11734C"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списки аффилированных лиц Общества;</w:t>
      </w:r>
    </w:p>
    <w:p w14:paraId="7180D70A"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lastRenderedPageBreak/>
        <w:t>заключения ревизионной комиссии (ревизора) Общества, аудиторской организации (индивидуального аудитора) Общества, государственных и муниципальных органов финансового контроля;</w:t>
      </w:r>
    </w:p>
    <w:p w14:paraId="76C68FD1"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14:paraId="3A88486D"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договоры (односторонние сделки), являющиеся крупными сделками и (или) сделками, в совершении которых имеется заинтересованность;</w:t>
      </w:r>
    </w:p>
    <w:p w14:paraId="194F4F0C"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запись трансляции заседания общего собрания участников Общества с дистанционным участием;</w:t>
      </w:r>
    </w:p>
    <w:p w14:paraId="129843D9" w14:textId="77777777" w:rsidR="007C6E72" w:rsidRPr="00191071" w:rsidRDefault="00C27D00" w:rsidP="00E86115">
      <w:pPr>
        <w:pStyle w:val="a6"/>
        <w:numPr>
          <w:ilvl w:val="0"/>
          <w:numId w:val="20"/>
        </w:numPr>
        <w:ind w:left="851" w:hanging="284"/>
        <w:jc w:val="both"/>
        <w:divId w:val="84569904"/>
        <w:rPr>
          <w:rFonts w:asciiTheme="majorHAnsi" w:hAnsiTheme="majorHAnsi" w:cstheme="majorHAnsi"/>
        </w:rPr>
      </w:pPr>
      <w:r w:rsidRPr="00191071">
        <w:rPr>
          <w:rFonts w:asciiTheme="majorHAnsi" w:hAnsiTheme="majorHAnsi" w:cstheme="majorHAnsi"/>
        </w:rPr>
        <w:t>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w:t>
      </w:r>
      <w:r w:rsidR="00E736B4">
        <w:rPr>
          <w:rFonts w:asciiTheme="majorHAnsi" w:hAnsiTheme="majorHAnsi" w:cstheme="majorHAnsi"/>
        </w:rPr>
        <w:t xml:space="preserve">го собрания участников Общества </w:t>
      </w:r>
      <w:r w:rsidRPr="00191071">
        <w:rPr>
          <w:rFonts w:asciiTheme="majorHAnsi" w:hAnsiTheme="majorHAnsi" w:cstheme="majorHAnsi"/>
        </w:rPr>
        <w:t>и исполнительных органов Общества.</w:t>
      </w:r>
    </w:p>
    <w:p w14:paraId="766F900E" w14:textId="77777777" w:rsidR="007C6E72" w:rsidRPr="00191071" w:rsidRDefault="00C27D00" w:rsidP="00E86115">
      <w:pPr>
        <w:pStyle w:val="a6"/>
        <w:numPr>
          <w:ilvl w:val="1"/>
          <w:numId w:val="10"/>
        </w:numPr>
        <w:ind w:left="567" w:hanging="567"/>
        <w:jc w:val="both"/>
        <w:divId w:val="856844367"/>
        <w:rPr>
          <w:rFonts w:asciiTheme="majorHAnsi" w:hAnsiTheme="majorHAnsi" w:cstheme="majorHAnsi"/>
        </w:rPr>
      </w:pPr>
      <w:r w:rsidRPr="00191071">
        <w:rPr>
          <w:rFonts w:asciiTheme="majorHAnsi" w:hAnsiTheme="majorHAnsi" w:cstheme="majorHAnsi"/>
        </w:rPr>
        <w:t>Общество обязано извещать о совершении сделки, в совершении которой имеется заинтересованность, незаинтересованных участников Общества в порядке, предусмотренном для извещения участников Общества о проведении заседания общего собрания участников Общества или заочного голосования.</w:t>
      </w:r>
    </w:p>
    <w:p w14:paraId="30F65A14" w14:textId="77777777" w:rsidR="007C6E72" w:rsidRPr="00191071" w:rsidRDefault="00C27D00" w:rsidP="00E86115">
      <w:pPr>
        <w:pStyle w:val="a6"/>
        <w:ind w:left="567"/>
        <w:jc w:val="both"/>
        <w:divId w:val="856844367"/>
        <w:rPr>
          <w:rFonts w:asciiTheme="majorHAnsi" w:hAnsiTheme="majorHAnsi" w:cstheme="majorHAnsi"/>
        </w:rPr>
      </w:pPr>
      <w:r w:rsidRPr="00191071">
        <w:rPr>
          <w:rFonts w:asciiTheme="majorHAnsi" w:hAnsiTheme="majorHAnsi" w:cstheme="majorHAnsi"/>
        </w:rPr>
        <w:t>Извещение должно быть направлено не позднее чем за пятнадцать дней до даты совершения сделки, если иной срок не предусмотрен Уставом Общества, и в нем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14:paraId="75EA87CE" w14:textId="77777777" w:rsidR="00E86115" w:rsidRDefault="00E86115" w:rsidP="00E86115">
      <w:pPr>
        <w:pStyle w:val="a6"/>
        <w:jc w:val="both"/>
        <w:rPr>
          <w:rStyle w:val="enumerated"/>
          <w:rFonts w:asciiTheme="majorHAnsi" w:eastAsia="Times New Roman" w:hAnsiTheme="majorHAnsi" w:cstheme="majorHAnsi"/>
        </w:rPr>
      </w:pPr>
    </w:p>
    <w:p w14:paraId="4168E22C" w14:textId="77777777" w:rsidR="007C6E72" w:rsidRPr="00E736B4" w:rsidRDefault="00C27D00" w:rsidP="00E86115">
      <w:pPr>
        <w:pStyle w:val="a6"/>
        <w:numPr>
          <w:ilvl w:val="0"/>
          <w:numId w:val="10"/>
        </w:numPr>
        <w:jc w:val="center"/>
        <w:rPr>
          <w:rFonts w:asciiTheme="majorHAnsi" w:eastAsia="Times New Roman" w:hAnsiTheme="majorHAnsi" w:cstheme="majorHAnsi"/>
          <w:b/>
          <w:caps/>
        </w:rPr>
      </w:pPr>
      <w:r w:rsidRPr="00E736B4">
        <w:rPr>
          <w:rFonts w:asciiTheme="majorHAnsi" w:eastAsia="Times New Roman" w:hAnsiTheme="majorHAnsi" w:cstheme="majorHAnsi"/>
          <w:b/>
          <w:caps/>
        </w:rPr>
        <w:t>Реорганизация и ликвидация общества</w:t>
      </w:r>
    </w:p>
    <w:p w14:paraId="6FB98108" w14:textId="77777777" w:rsidR="00E736B4" w:rsidRPr="00191071" w:rsidRDefault="00E736B4" w:rsidP="00E86115">
      <w:pPr>
        <w:pStyle w:val="a6"/>
        <w:ind w:left="360"/>
        <w:jc w:val="both"/>
        <w:rPr>
          <w:rFonts w:asciiTheme="majorHAnsi" w:eastAsia="Times New Roman" w:hAnsiTheme="majorHAnsi" w:cstheme="majorHAnsi"/>
        </w:rPr>
      </w:pPr>
    </w:p>
    <w:p w14:paraId="3A9801F3" w14:textId="77777777" w:rsidR="007C6E72" w:rsidRPr="00191071" w:rsidRDefault="00C27D00" w:rsidP="00E86115">
      <w:pPr>
        <w:pStyle w:val="a6"/>
        <w:numPr>
          <w:ilvl w:val="1"/>
          <w:numId w:val="10"/>
        </w:numPr>
        <w:ind w:left="567" w:hanging="567"/>
        <w:jc w:val="both"/>
        <w:rPr>
          <w:rFonts w:asciiTheme="majorHAnsi" w:hAnsiTheme="majorHAnsi" w:cstheme="majorHAnsi"/>
        </w:rPr>
      </w:pPr>
      <w:r w:rsidRPr="00191071">
        <w:rPr>
          <w:rFonts w:asciiTheme="majorHAnsi" w:hAnsiTheme="majorHAnsi" w:cstheme="majorHAnsi"/>
        </w:rPr>
        <w:t xml:space="preserve">Общество может быть реорганизовано или ликвидировано добровольно по решению его </w:t>
      </w:r>
      <w:r w:rsidR="00E86115">
        <w:rPr>
          <w:rFonts w:asciiTheme="majorHAnsi" w:hAnsiTheme="majorHAnsi" w:cstheme="majorHAnsi"/>
        </w:rPr>
        <w:t>участников</w:t>
      </w:r>
      <w:r w:rsidRPr="00191071">
        <w:rPr>
          <w:rFonts w:asciiTheme="majorHAnsi" w:hAnsiTheme="majorHAnsi" w:cstheme="majorHAnsi"/>
        </w:rPr>
        <w:t>.</w:t>
      </w:r>
    </w:p>
    <w:p w14:paraId="748F8C6F" w14:textId="77777777" w:rsidR="007C6E72" w:rsidRPr="00191071" w:rsidRDefault="00C27D00" w:rsidP="00E86115">
      <w:pPr>
        <w:pStyle w:val="a6"/>
        <w:ind w:left="567"/>
        <w:jc w:val="both"/>
        <w:rPr>
          <w:rFonts w:asciiTheme="majorHAnsi" w:hAnsiTheme="majorHAnsi" w:cstheme="majorHAnsi"/>
        </w:rPr>
      </w:pPr>
      <w:r w:rsidRPr="00191071">
        <w:rPr>
          <w:rFonts w:asciiTheme="majorHAnsi" w:hAnsiTheme="majorHAnsi" w:cstheme="majorHAnsi"/>
        </w:rPr>
        <w:t xml:space="preserve">Иные основания реорганизации и ликвидации Общества, а также порядок его реорганизации и ликвидации определяются Гражданским кодексом РФ и </w:t>
      </w:r>
      <w:hyperlink r:id="rId21" w:anchor="/document/12109720/entry/500" w:tgtFrame="_blank" w:tooltip="Открыть документ в системе Гарант" w:history="1">
        <w:r w:rsidRPr="00191071">
          <w:rPr>
            <w:rStyle w:val="a3"/>
            <w:rFonts w:asciiTheme="majorHAnsi" w:hAnsiTheme="majorHAnsi" w:cstheme="majorHAnsi"/>
          </w:rPr>
          <w:t>Федеральным законом</w:t>
        </w:r>
      </w:hyperlink>
      <w:r w:rsidRPr="00191071">
        <w:rPr>
          <w:rFonts w:asciiTheme="majorHAnsi" w:hAnsiTheme="majorHAnsi" w:cstheme="majorHAnsi"/>
        </w:rPr>
        <w:t>.</w:t>
      </w:r>
    </w:p>
    <w:p w14:paraId="420B7144" w14:textId="77777777" w:rsidR="00C27D00" w:rsidRPr="00E86115" w:rsidRDefault="00C27D00" w:rsidP="00E86115">
      <w:pPr>
        <w:pStyle w:val="a6"/>
        <w:numPr>
          <w:ilvl w:val="1"/>
          <w:numId w:val="10"/>
        </w:numPr>
        <w:ind w:left="567" w:hanging="567"/>
        <w:jc w:val="both"/>
        <w:rPr>
          <w:rFonts w:asciiTheme="majorHAnsi" w:hAnsiTheme="majorHAnsi" w:cstheme="majorHAnsi"/>
        </w:rPr>
      </w:pPr>
      <w:r w:rsidRPr="00E86115">
        <w:rPr>
          <w:rFonts w:asciiTheme="majorHAnsi" w:hAnsiTheme="majorHAnsi" w:cstheme="majorHAnsi"/>
        </w:rPr>
        <w:t>Общество вправе преобразоваться в акционерное общество, хозяйственное товарищество или производственный кооператив.</w:t>
      </w:r>
    </w:p>
    <w:sectPr w:rsidR="00C27D00" w:rsidRPr="00E86115" w:rsidSect="00E86115">
      <w:footerReference w:type="default" r:id="rId2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1B5B" w14:textId="77777777" w:rsidR="007F56DF" w:rsidRDefault="007F56DF" w:rsidP="00FB52C2">
      <w:r>
        <w:separator/>
      </w:r>
    </w:p>
  </w:endnote>
  <w:endnote w:type="continuationSeparator" w:id="0">
    <w:p w14:paraId="45F492C3" w14:textId="77777777" w:rsidR="007F56DF" w:rsidRDefault="007F56DF" w:rsidP="00FB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altName w:val="Century Gothic"/>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816765"/>
      <w:docPartObj>
        <w:docPartGallery w:val="Page Numbers (Bottom of Page)"/>
        <w:docPartUnique/>
      </w:docPartObj>
    </w:sdtPr>
    <w:sdtEndPr>
      <w:rPr>
        <w:rFonts w:asciiTheme="majorHAnsi" w:hAnsiTheme="majorHAnsi" w:cstheme="majorHAnsi"/>
        <w:sz w:val="22"/>
        <w:szCs w:val="22"/>
      </w:rPr>
    </w:sdtEndPr>
    <w:sdtContent>
      <w:p w14:paraId="530FF2F3" w14:textId="77777777" w:rsidR="00FB52C2" w:rsidRPr="00FB52C2" w:rsidRDefault="00FB52C2">
        <w:pPr>
          <w:pStyle w:val="a9"/>
          <w:jc w:val="right"/>
          <w:rPr>
            <w:rFonts w:asciiTheme="majorHAnsi" w:hAnsiTheme="majorHAnsi" w:cstheme="majorHAnsi"/>
            <w:sz w:val="22"/>
            <w:szCs w:val="22"/>
          </w:rPr>
        </w:pPr>
        <w:r w:rsidRPr="00FB52C2">
          <w:rPr>
            <w:rFonts w:asciiTheme="majorHAnsi" w:hAnsiTheme="majorHAnsi" w:cstheme="majorHAnsi"/>
            <w:sz w:val="22"/>
            <w:szCs w:val="22"/>
          </w:rPr>
          <w:fldChar w:fldCharType="begin"/>
        </w:r>
        <w:r w:rsidRPr="00FB52C2">
          <w:rPr>
            <w:rFonts w:asciiTheme="majorHAnsi" w:hAnsiTheme="majorHAnsi" w:cstheme="majorHAnsi"/>
            <w:sz w:val="22"/>
            <w:szCs w:val="22"/>
          </w:rPr>
          <w:instrText>PAGE   \* MERGEFORMAT</w:instrText>
        </w:r>
        <w:r w:rsidRPr="00FB52C2">
          <w:rPr>
            <w:rFonts w:asciiTheme="majorHAnsi" w:hAnsiTheme="majorHAnsi" w:cstheme="majorHAnsi"/>
            <w:sz w:val="22"/>
            <w:szCs w:val="22"/>
          </w:rPr>
          <w:fldChar w:fldCharType="separate"/>
        </w:r>
        <w:r w:rsidR="0030799D">
          <w:rPr>
            <w:rFonts w:asciiTheme="majorHAnsi" w:hAnsiTheme="majorHAnsi" w:cstheme="majorHAnsi"/>
            <w:noProof/>
            <w:sz w:val="22"/>
            <w:szCs w:val="22"/>
          </w:rPr>
          <w:t>10</w:t>
        </w:r>
        <w:r w:rsidRPr="00FB52C2">
          <w:rPr>
            <w:rFonts w:asciiTheme="majorHAnsi" w:hAnsiTheme="majorHAnsi" w:cstheme="majorHAnsi"/>
            <w:sz w:val="22"/>
            <w:szCs w:val="22"/>
          </w:rPr>
          <w:fldChar w:fldCharType="end"/>
        </w:r>
      </w:p>
    </w:sdtContent>
  </w:sdt>
  <w:p w14:paraId="25E8243A" w14:textId="77777777" w:rsidR="00FB52C2" w:rsidRDefault="00FB52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521D" w14:textId="77777777" w:rsidR="007F56DF" w:rsidRDefault="007F56DF" w:rsidP="00FB52C2">
      <w:r>
        <w:separator/>
      </w:r>
    </w:p>
  </w:footnote>
  <w:footnote w:type="continuationSeparator" w:id="0">
    <w:p w14:paraId="66239A79" w14:textId="77777777" w:rsidR="007F56DF" w:rsidRDefault="007F56DF" w:rsidP="00FB5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470"/>
    <w:multiLevelType w:val="hybridMultilevel"/>
    <w:tmpl w:val="E3FE1BB6"/>
    <w:lvl w:ilvl="0" w:tplc="6B285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D6974"/>
    <w:multiLevelType w:val="multilevel"/>
    <w:tmpl w:val="ACA26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51580"/>
    <w:multiLevelType w:val="hybridMultilevel"/>
    <w:tmpl w:val="FD0A2E00"/>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946F1"/>
    <w:multiLevelType w:val="multilevel"/>
    <w:tmpl w:val="ACA26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947CB2"/>
    <w:multiLevelType w:val="multilevel"/>
    <w:tmpl w:val="ACA26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253C9F"/>
    <w:multiLevelType w:val="hybridMultilevel"/>
    <w:tmpl w:val="C2C0B338"/>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D66589"/>
    <w:multiLevelType w:val="hybridMultilevel"/>
    <w:tmpl w:val="27F8E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AD7D1F"/>
    <w:multiLevelType w:val="hybridMultilevel"/>
    <w:tmpl w:val="AB14A570"/>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53433D"/>
    <w:multiLevelType w:val="multilevel"/>
    <w:tmpl w:val="B11024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C77DB"/>
    <w:multiLevelType w:val="multilevel"/>
    <w:tmpl w:val="CDD4C25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96388"/>
    <w:multiLevelType w:val="multilevel"/>
    <w:tmpl w:val="ACA26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3232B5"/>
    <w:multiLevelType w:val="hybridMultilevel"/>
    <w:tmpl w:val="103AC3A0"/>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CF5BD8"/>
    <w:multiLevelType w:val="hybridMultilevel"/>
    <w:tmpl w:val="7AB85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07D87"/>
    <w:multiLevelType w:val="multilevel"/>
    <w:tmpl w:val="B11024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47701C"/>
    <w:multiLevelType w:val="hybridMultilevel"/>
    <w:tmpl w:val="88A81A4E"/>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61276D"/>
    <w:multiLevelType w:val="hybridMultilevel"/>
    <w:tmpl w:val="58CE43A2"/>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4847E1"/>
    <w:multiLevelType w:val="multilevel"/>
    <w:tmpl w:val="B11024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17B75"/>
    <w:multiLevelType w:val="multilevel"/>
    <w:tmpl w:val="3A4CEAF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B53725"/>
    <w:multiLevelType w:val="multilevel"/>
    <w:tmpl w:val="85D2549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E2E33"/>
    <w:multiLevelType w:val="hybridMultilevel"/>
    <w:tmpl w:val="52F60894"/>
    <w:lvl w:ilvl="0" w:tplc="589E0C5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0" w15:restartNumberingAfterBreak="0">
    <w:nsid w:val="6E837610"/>
    <w:multiLevelType w:val="hybridMultilevel"/>
    <w:tmpl w:val="2EB2CA10"/>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696DCC"/>
    <w:multiLevelType w:val="hybridMultilevel"/>
    <w:tmpl w:val="065AEDA8"/>
    <w:lvl w:ilvl="0" w:tplc="589E0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3506B4"/>
    <w:multiLevelType w:val="multilevel"/>
    <w:tmpl w:val="B11024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6"/>
  </w:num>
  <w:num w:numId="3">
    <w:abstractNumId w:val="18"/>
  </w:num>
  <w:num w:numId="4">
    <w:abstractNumId w:val="4"/>
  </w:num>
  <w:num w:numId="5">
    <w:abstractNumId w:val="3"/>
  </w:num>
  <w:num w:numId="6">
    <w:abstractNumId w:val="2"/>
  </w:num>
  <w:num w:numId="7">
    <w:abstractNumId w:val="1"/>
  </w:num>
  <w:num w:numId="8">
    <w:abstractNumId w:val="14"/>
  </w:num>
  <w:num w:numId="9">
    <w:abstractNumId w:val="10"/>
  </w:num>
  <w:num w:numId="10">
    <w:abstractNumId w:val="9"/>
  </w:num>
  <w:num w:numId="11">
    <w:abstractNumId w:val="15"/>
  </w:num>
  <w:num w:numId="12">
    <w:abstractNumId w:val="7"/>
  </w:num>
  <w:num w:numId="13">
    <w:abstractNumId w:val="8"/>
  </w:num>
  <w:num w:numId="14">
    <w:abstractNumId w:val="5"/>
  </w:num>
  <w:num w:numId="15">
    <w:abstractNumId w:val="22"/>
  </w:num>
  <w:num w:numId="16">
    <w:abstractNumId w:val="12"/>
  </w:num>
  <w:num w:numId="17">
    <w:abstractNumId w:val="19"/>
  </w:num>
  <w:num w:numId="18">
    <w:abstractNumId w:val="13"/>
  </w:num>
  <w:num w:numId="19">
    <w:abstractNumId w:val="20"/>
  </w:num>
  <w:num w:numId="20">
    <w:abstractNumId w:val="11"/>
  </w:num>
  <w:num w:numId="21">
    <w:abstractNumId w:val="16"/>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C2"/>
    <w:rsid w:val="00191071"/>
    <w:rsid w:val="0021259C"/>
    <w:rsid w:val="0030799D"/>
    <w:rsid w:val="00497093"/>
    <w:rsid w:val="0074423A"/>
    <w:rsid w:val="007C6E72"/>
    <w:rsid w:val="007F56DF"/>
    <w:rsid w:val="008107CE"/>
    <w:rsid w:val="008879D6"/>
    <w:rsid w:val="009A142A"/>
    <w:rsid w:val="00A3096D"/>
    <w:rsid w:val="00A41751"/>
    <w:rsid w:val="00C27D00"/>
    <w:rsid w:val="00C450AE"/>
    <w:rsid w:val="00CE43AD"/>
    <w:rsid w:val="00D71CE7"/>
    <w:rsid w:val="00D92F51"/>
    <w:rsid w:val="00DE3BEA"/>
    <w:rsid w:val="00E736B4"/>
    <w:rsid w:val="00E86115"/>
    <w:rsid w:val="00F90942"/>
    <w:rsid w:val="00FA1BD8"/>
    <w:rsid w:val="00FB52C2"/>
    <w:rsid w:val="00FC5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0FA7C"/>
  <w15:chartTrackingRefBased/>
  <w15:docId w15:val="{7251228F-7F8F-488B-8506-DCAFED5F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
    <w:qFormat/>
    <w:pPr>
      <w:spacing w:before="100" w:beforeAutospacing="1" w:after="100" w:afterAutospacing="1"/>
      <w:jc w:val="center"/>
      <w:outlineLvl w:val="2"/>
    </w:pPr>
    <w:rPr>
      <w:rFonts w:ascii="Arial" w:hAnsi="Arial" w:cs="Arial"/>
      <w:b/>
      <w:bCs/>
      <w:color w:val="000000"/>
      <w:sz w:val="20"/>
      <w:szCs w:val="20"/>
    </w:rPr>
  </w:style>
  <w:style w:type="paragraph" w:styleId="4">
    <w:name w:val="heading 4"/>
    <w:basedOn w:val="a"/>
    <w:link w:val="40"/>
    <w:uiPriority w:val="9"/>
    <w:qFormat/>
    <w:pPr>
      <w:spacing w:before="100" w:beforeAutospacing="1" w:after="100" w:afterAutospacing="1"/>
      <w:jc w:val="center"/>
      <w:outlineLvl w:val="3"/>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5">
    <w:name w:val="Normal (Web)"/>
    <w:basedOn w:val="a"/>
    <w:uiPriority w:val="99"/>
    <w:semiHidden/>
    <w:unhideWhenUsed/>
    <w:pPr>
      <w:spacing w:before="100" w:beforeAutospacing="1" w:after="100" w:afterAutospacing="1"/>
      <w:jc w:val="both"/>
    </w:pPr>
    <w:rPr>
      <w:rFonts w:ascii="Arial" w:hAnsi="Arial" w:cs="Arial"/>
    </w:rPr>
  </w:style>
  <w:style w:type="paragraph" w:customStyle="1" w:styleId="txtcomment">
    <w:name w:val="txtcomment"/>
    <w:basedOn w:val="a"/>
    <w:pPr>
      <w:shd w:val="clear" w:color="auto" w:fill="C0C0C0"/>
      <w:ind w:left="2" w:right="2"/>
      <w:jc w:val="both"/>
    </w:pPr>
    <w:rPr>
      <w:rFonts w:ascii="Arial" w:hAnsi="Arial" w:cs="Arial"/>
      <w:i/>
      <w:iCs/>
      <w:color w:val="800080"/>
    </w:rPr>
  </w:style>
  <w:style w:type="paragraph" w:customStyle="1" w:styleId="usercomment">
    <w:name w:val="usercomment"/>
    <w:basedOn w:val="a"/>
    <w:pPr>
      <w:shd w:val="clear" w:color="auto" w:fill="C0C0C0"/>
      <w:ind w:left="2" w:right="2"/>
    </w:pPr>
    <w:rPr>
      <w:rFonts w:ascii="Arial" w:hAnsi="Arial" w:cs="Arial"/>
      <w:i/>
      <w:iCs/>
      <w:color w:val="000000"/>
    </w:rPr>
  </w:style>
  <w:style w:type="paragraph" w:customStyle="1" w:styleId="versioninfo">
    <w:name w:val="versioninfo"/>
    <w:basedOn w:val="a"/>
    <w:pPr>
      <w:shd w:val="clear" w:color="auto" w:fill="C0C0C0"/>
      <w:ind w:left="2" w:right="2"/>
      <w:jc w:val="both"/>
    </w:pPr>
    <w:rPr>
      <w:rFonts w:ascii="Arial" w:hAnsi="Arial" w:cs="Arial"/>
      <w:i/>
      <w:iCs/>
      <w:color w:val="000080"/>
    </w:rPr>
  </w:style>
  <w:style w:type="paragraph" w:customStyle="1" w:styleId="fullwidth">
    <w:name w:val="fullwidth"/>
    <w:basedOn w:val="a"/>
    <w:pPr>
      <w:spacing w:before="100" w:beforeAutospacing="1" w:after="100" w:afterAutospacing="1"/>
      <w:jc w:val="both"/>
    </w:pPr>
    <w:rPr>
      <w:rFonts w:ascii="Arial" w:hAnsi="Arial" w:cs="Arial"/>
    </w:rPr>
  </w:style>
  <w:style w:type="paragraph" w:customStyle="1" w:styleId="buttoninput">
    <w:name w:val="buttoninput"/>
    <w:basedOn w:val="a"/>
    <w:pPr>
      <w:spacing w:before="100" w:beforeAutospacing="1" w:after="100" w:afterAutospacing="1"/>
      <w:jc w:val="both"/>
    </w:pPr>
    <w:rPr>
      <w:rFonts w:ascii="Arial" w:hAnsi="Arial" w:cs="Arial"/>
      <w:vanish/>
    </w:rPr>
  </w:style>
  <w:style w:type="paragraph" w:customStyle="1" w:styleId="colorselection">
    <w:name w:val="colorselection"/>
    <w:basedOn w:val="a"/>
    <w:pPr>
      <w:spacing w:before="100" w:beforeAutospacing="1" w:after="100" w:afterAutospacing="1"/>
      <w:jc w:val="both"/>
    </w:pPr>
    <w:rPr>
      <w:rFonts w:ascii="Arial" w:hAnsi="Arial" w:cs="Arial"/>
      <w:color w:val="0000FF"/>
    </w:rPr>
  </w:style>
  <w:style w:type="paragraph" w:customStyle="1" w:styleId="articleheader">
    <w:name w:val="articleheader"/>
    <w:basedOn w:val="a"/>
    <w:pPr>
      <w:spacing w:before="100" w:beforeAutospacing="1" w:after="100" w:afterAutospacing="1"/>
      <w:jc w:val="both"/>
    </w:pPr>
    <w:rPr>
      <w:rFonts w:ascii="Arial" w:hAnsi="Arial" w:cs="Arial"/>
      <w:color w:val="000000"/>
    </w:rPr>
  </w:style>
  <w:style w:type="paragraph" w:customStyle="1" w:styleId="normalnote">
    <w:name w:val="normalnote"/>
    <w:basedOn w:val="a"/>
    <w:pPr>
      <w:ind w:left="2" w:right="2"/>
    </w:pPr>
    <w:rPr>
      <w:rFonts w:ascii="Arial" w:hAnsi="Arial" w:cs="Arial"/>
      <w:color w:val="000000"/>
    </w:rPr>
  </w:style>
  <w:style w:type="paragraph" w:customStyle="1" w:styleId="normaltable">
    <w:name w:val="normaltable"/>
    <w:basedOn w:val="a"/>
    <w:pPr>
      <w:spacing w:before="100" w:beforeAutospacing="1" w:after="100" w:afterAutospacing="1"/>
      <w:jc w:val="both"/>
    </w:pPr>
    <w:rPr>
      <w:rFonts w:ascii="Arial" w:hAnsi="Arial" w:cs="Arial"/>
      <w:color w:val="000000"/>
    </w:rPr>
  </w:style>
  <w:style w:type="paragraph" w:customStyle="1" w:styleId="hfleft">
    <w:name w:val="hfleft"/>
    <w:basedOn w:val="a"/>
    <w:pPr>
      <w:spacing w:before="100" w:beforeAutospacing="1" w:after="100" w:afterAutospacing="1"/>
    </w:pPr>
    <w:rPr>
      <w:rFonts w:ascii="Arial" w:hAnsi="Arial" w:cs="Arial"/>
      <w:color w:val="000000"/>
      <w:sz w:val="12"/>
      <w:szCs w:val="12"/>
    </w:rPr>
  </w:style>
  <w:style w:type="paragraph" w:customStyle="1" w:styleId="normalsbsleft">
    <w:name w:val="normalsbsleft"/>
    <w:basedOn w:val="a"/>
    <w:pPr>
      <w:spacing w:before="100" w:beforeAutospacing="1" w:after="100" w:afterAutospacing="1"/>
    </w:pPr>
    <w:rPr>
      <w:rFonts w:ascii="Arial" w:hAnsi="Arial" w:cs="Arial"/>
      <w:color w:val="000000"/>
    </w:rPr>
  </w:style>
  <w:style w:type="paragraph" w:customStyle="1" w:styleId="hfright">
    <w:name w:val="hfright"/>
    <w:basedOn w:val="a"/>
    <w:pPr>
      <w:spacing w:before="100" w:beforeAutospacing="1" w:after="100" w:afterAutospacing="1"/>
      <w:jc w:val="right"/>
    </w:pPr>
    <w:rPr>
      <w:rFonts w:ascii="Arial" w:hAnsi="Arial" w:cs="Arial"/>
      <w:color w:val="000000"/>
      <w:sz w:val="12"/>
      <w:szCs w:val="12"/>
    </w:rPr>
  </w:style>
  <w:style w:type="paragraph" w:customStyle="1" w:styleId="normalsbsright">
    <w:name w:val="normalsbsright"/>
    <w:basedOn w:val="a"/>
    <w:pPr>
      <w:spacing w:before="100" w:beforeAutospacing="1" w:after="100" w:afterAutospacing="1"/>
      <w:jc w:val="right"/>
    </w:pPr>
    <w:rPr>
      <w:rFonts w:ascii="Arial" w:hAnsi="Arial" w:cs="Arial"/>
      <w:color w:val="000000"/>
    </w:rPr>
  </w:style>
  <w:style w:type="paragraph" w:customStyle="1" w:styleId="ansidos">
    <w:name w:val="ansidos"/>
    <w:basedOn w:val="a"/>
    <w:pPr>
      <w:spacing w:before="100" w:beforeAutospacing="1" w:after="100" w:afterAutospacing="1"/>
      <w:jc w:val="both"/>
    </w:pPr>
    <w:rPr>
      <w:rFonts w:ascii="Courier New" w:hAnsi="Courier New" w:cs="Courier New"/>
      <w:color w:val="000000"/>
    </w:rPr>
  </w:style>
  <w:style w:type="paragraph" w:customStyle="1" w:styleId="normaloem">
    <w:name w:val="normaloem"/>
    <w:basedOn w:val="a"/>
    <w:pPr>
      <w:spacing w:before="100" w:beforeAutospacing="1" w:after="100" w:afterAutospacing="1"/>
      <w:jc w:val="both"/>
    </w:pPr>
    <w:rPr>
      <w:rFonts w:ascii="Courier New" w:hAnsi="Courier New" w:cs="Courier New"/>
      <w:color w:val="000000"/>
    </w:rPr>
  </w:style>
  <w:style w:type="paragraph" w:customStyle="1" w:styleId="toleft">
    <w:name w:val="toleft"/>
    <w:basedOn w:val="a"/>
    <w:pPr>
      <w:spacing w:before="100" w:beforeAutospacing="1" w:after="100" w:afterAutospacing="1"/>
    </w:pPr>
    <w:rPr>
      <w:rFonts w:ascii="Arial" w:hAnsi="Arial" w:cs="Arial"/>
      <w:color w:val="000000"/>
    </w:rPr>
  </w:style>
  <w:style w:type="paragraph" w:customStyle="1" w:styleId="contents">
    <w:name w:val="contents"/>
    <w:basedOn w:val="a"/>
    <w:pPr>
      <w:shd w:val="clear" w:color="auto" w:fill="C0C0C0"/>
      <w:spacing w:before="100" w:beforeAutospacing="1" w:after="100" w:afterAutospacing="1"/>
      <w:jc w:val="both"/>
    </w:pPr>
    <w:rPr>
      <w:rFonts w:ascii="Courier New" w:hAnsi="Courier New" w:cs="Courier New"/>
      <w:color w:val="000000"/>
    </w:rPr>
  </w:style>
  <w:style w:type="paragraph" w:customStyle="1" w:styleId="foundwords">
    <w:name w:val="foundwords"/>
    <w:basedOn w:val="a"/>
    <w:pPr>
      <w:shd w:val="clear" w:color="auto" w:fill="FF0000"/>
      <w:spacing w:before="100" w:beforeAutospacing="1" w:after="100" w:afterAutospacing="1"/>
      <w:jc w:val="both"/>
    </w:pPr>
    <w:rPr>
      <w:rFonts w:ascii="Arial" w:hAnsi="Arial" w:cs="Arial"/>
      <w:b/>
      <w:bCs/>
      <w:color w:val="FFFFFF"/>
    </w:rPr>
  </w:style>
  <w:style w:type="paragraph" w:customStyle="1" w:styleId="txtoutofdate">
    <w:name w:val="txtoutofdate"/>
    <w:basedOn w:val="a"/>
    <w:pPr>
      <w:spacing w:before="100" w:beforeAutospacing="1" w:after="100" w:afterAutospacing="1"/>
      <w:jc w:val="both"/>
    </w:pPr>
    <w:rPr>
      <w:rFonts w:ascii="Arial" w:hAnsi="Arial" w:cs="Arial"/>
      <w:color w:val="808000"/>
    </w:rPr>
  </w:style>
  <w:style w:type="paragraph" w:customStyle="1" w:styleId="notapplied">
    <w:name w:val="notapplied"/>
    <w:basedOn w:val="a"/>
    <w:pPr>
      <w:spacing w:before="100" w:beforeAutospacing="1" w:after="100" w:afterAutospacing="1"/>
      <w:jc w:val="both"/>
    </w:pPr>
    <w:rPr>
      <w:rFonts w:ascii="Arial" w:hAnsi="Arial" w:cs="Arial"/>
      <w:color w:val="008080"/>
    </w:rPr>
  </w:style>
  <w:style w:type="paragraph" w:customStyle="1" w:styleId="dictentry">
    <w:name w:val="dictentry"/>
    <w:basedOn w:val="a"/>
    <w:pPr>
      <w:ind w:right="2"/>
      <w:jc w:val="both"/>
    </w:pPr>
    <w:rPr>
      <w:rFonts w:ascii="Arial" w:hAnsi="Arial" w:cs="Arial"/>
      <w:color w:val="000000"/>
    </w:rPr>
  </w:style>
  <w:style w:type="paragraph" w:customStyle="1" w:styleId="hyperlinkcont">
    <w:name w:val="hyperlinkcont"/>
    <w:basedOn w:val="a"/>
    <w:pPr>
      <w:spacing w:before="100" w:beforeAutospacing="1" w:after="100" w:afterAutospacing="1"/>
      <w:jc w:val="both"/>
    </w:pPr>
    <w:rPr>
      <w:rFonts w:ascii="Arial" w:hAnsi="Arial" w:cs="Arial"/>
      <w:color w:val="008000"/>
    </w:rPr>
  </w:style>
  <w:style w:type="paragraph" w:customStyle="1" w:styleId="normaltablelist">
    <w:name w:val="normaltablelist"/>
    <w:basedOn w:val="a"/>
    <w:pPr>
      <w:spacing w:before="100" w:beforeAutospacing="1" w:after="100" w:afterAutospacing="1"/>
      <w:jc w:val="both"/>
    </w:pPr>
    <w:rPr>
      <w:rFonts w:ascii="Arial" w:hAnsi="Arial" w:cs="Arial"/>
      <w:color w:val="000000"/>
    </w:rPr>
  </w:style>
  <w:style w:type="paragraph" w:customStyle="1" w:styleId="techcomment">
    <w:name w:val="techcomment"/>
    <w:basedOn w:val="a"/>
    <w:pPr>
      <w:shd w:val="clear" w:color="auto" w:fill="FFFF00"/>
      <w:spacing w:before="100" w:beforeAutospacing="1" w:after="100" w:afterAutospacing="1"/>
    </w:pPr>
    <w:rPr>
      <w:rFonts w:ascii="Arial" w:hAnsi="Arial" w:cs="Arial"/>
      <w:color w:val="000000"/>
    </w:rPr>
  </w:style>
  <w:style w:type="character" w:customStyle="1" w:styleId="printable">
    <w:name w:val="printable"/>
    <w:basedOn w:val="a0"/>
  </w:style>
  <w:style w:type="character" w:customStyle="1" w:styleId="enumerated">
    <w:name w:val="enumerated"/>
    <w:basedOn w:val="a0"/>
  </w:style>
  <w:style w:type="paragraph" w:styleId="a6">
    <w:name w:val="No Spacing"/>
    <w:uiPriority w:val="1"/>
    <w:qFormat/>
    <w:rsid w:val="00FB52C2"/>
    <w:rPr>
      <w:rFonts w:eastAsiaTheme="minorEastAsia"/>
      <w:sz w:val="24"/>
      <w:szCs w:val="24"/>
    </w:rPr>
  </w:style>
  <w:style w:type="paragraph" w:styleId="a7">
    <w:name w:val="header"/>
    <w:basedOn w:val="a"/>
    <w:link w:val="a8"/>
    <w:uiPriority w:val="99"/>
    <w:unhideWhenUsed/>
    <w:rsid w:val="00FB52C2"/>
    <w:pPr>
      <w:tabs>
        <w:tab w:val="center" w:pos="4677"/>
        <w:tab w:val="right" w:pos="9355"/>
      </w:tabs>
    </w:pPr>
  </w:style>
  <w:style w:type="character" w:customStyle="1" w:styleId="a8">
    <w:name w:val="Верхний колонтитул Знак"/>
    <w:basedOn w:val="a0"/>
    <w:link w:val="a7"/>
    <w:uiPriority w:val="99"/>
    <w:rsid w:val="00FB52C2"/>
    <w:rPr>
      <w:rFonts w:eastAsiaTheme="minorEastAsia"/>
      <w:sz w:val="24"/>
      <w:szCs w:val="24"/>
    </w:rPr>
  </w:style>
  <w:style w:type="paragraph" w:styleId="a9">
    <w:name w:val="footer"/>
    <w:basedOn w:val="a"/>
    <w:link w:val="aa"/>
    <w:uiPriority w:val="99"/>
    <w:unhideWhenUsed/>
    <w:rsid w:val="00FB52C2"/>
    <w:pPr>
      <w:tabs>
        <w:tab w:val="center" w:pos="4677"/>
        <w:tab w:val="right" w:pos="9355"/>
      </w:tabs>
    </w:pPr>
  </w:style>
  <w:style w:type="character" w:customStyle="1" w:styleId="aa">
    <w:name w:val="Нижний колонтитул Знак"/>
    <w:basedOn w:val="a0"/>
    <w:link w:val="a9"/>
    <w:uiPriority w:val="99"/>
    <w:rsid w:val="00FB52C2"/>
    <w:rPr>
      <w:rFonts w:eastAsiaTheme="minorEastAsia"/>
      <w:sz w:val="24"/>
      <w:szCs w:val="24"/>
    </w:rPr>
  </w:style>
  <w:style w:type="paragraph" w:styleId="ab">
    <w:name w:val="Body Text Indent"/>
    <w:basedOn w:val="a"/>
    <w:link w:val="ac"/>
    <w:uiPriority w:val="99"/>
    <w:rsid w:val="00A3096D"/>
    <w:pPr>
      <w:overflowPunct w:val="0"/>
      <w:autoSpaceDE w:val="0"/>
      <w:autoSpaceDN w:val="0"/>
      <w:adjustRightInd w:val="0"/>
      <w:spacing w:line="360" w:lineRule="auto"/>
      <w:ind w:firstLine="706"/>
      <w:jc w:val="both"/>
      <w:textAlignment w:val="baseline"/>
    </w:pPr>
    <w:rPr>
      <w:rFonts w:eastAsia="Times New Roman"/>
      <w:szCs w:val="20"/>
    </w:rPr>
  </w:style>
  <w:style w:type="character" w:customStyle="1" w:styleId="ac">
    <w:name w:val="Основной текст с отступом Знак"/>
    <w:basedOn w:val="a0"/>
    <w:link w:val="ab"/>
    <w:uiPriority w:val="99"/>
    <w:rsid w:val="00A3096D"/>
    <w:rPr>
      <w:sz w:val="24"/>
    </w:rPr>
  </w:style>
  <w:style w:type="paragraph" w:styleId="ad">
    <w:name w:val="List Paragraph"/>
    <w:basedOn w:val="a"/>
    <w:uiPriority w:val="34"/>
    <w:qFormat/>
    <w:rsid w:val="00A3096D"/>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9904">
      <w:marLeft w:val="0"/>
      <w:marRight w:val="0"/>
      <w:marTop w:val="0"/>
      <w:marBottom w:val="0"/>
      <w:divBdr>
        <w:top w:val="none" w:sz="0" w:space="0" w:color="auto"/>
        <w:left w:val="none" w:sz="0" w:space="0" w:color="auto"/>
        <w:bottom w:val="none" w:sz="0" w:space="0" w:color="auto"/>
        <w:right w:val="none" w:sz="0" w:space="0" w:color="auto"/>
      </w:divBdr>
    </w:div>
    <w:div w:id="250356026">
      <w:marLeft w:val="0"/>
      <w:marRight w:val="0"/>
      <w:marTop w:val="0"/>
      <w:marBottom w:val="0"/>
      <w:divBdr>
        <w:top w:val="none" w:sz="0" w:space="0" w:color="auto"/>
        <w:left w:val="none" w:sz="0" w:space="0" w:color="auto"/>
        <w:bottom w:val="none" w:sz="0" w:space="0" w:color="auto"/>
        <w:right w:val="none" w:sz="0" w:space="0" w:color="auto"/>
      </w:divBdr>
    </w:div>
    <w:div w:id="457840545">
      <w:marLeft w:val="0"/>
      <w:marRight w:val="0"/>
      <w:marTop w:val="0"/>
      <w:marBottom w:val="0"/>
      <w:divBdr>
        <w:top w:val="none" w:sz="0" w:space="0" w:color="auto"/>
        <w:left w:val="none" w:sz="0" w:space="0" w:color="auto"/>
        <w:bottom w:val="none" w:sz="0" w:space="0" w:color="auto"/>
        <w:right w:val="none" w:sz="0" w:space="0" w:color="auto"/>
      </w:divBdr>
    </w:div>
    <w:div w:id="468280326">
      <w:marLeft w:val="0"/>
      <w:marRight w:val="0"/>
      <w:marTop w:val="0"/>
      <w:marBottom w:val="0"/>
      <w:divBdr>
        <w:top w:val="none" w:sz="0" w:space="0" w:color="auto"/>
        <w:left w:val="none" w:sz="0" w:space="0" w:color="auto"/>
        <w:bottom w:val="none" w:sz="0" w:space="0" w:color="auto"/>
        <w:right w:val="none" w:sz="0" w:space="0" w:color="auto"/>
      </w:divBdr>
    </w:div>
    <w:div w:id="602568661">
      <w:marLeft w:val="0"/>
      <w:marRight w:val="0"/>
      <w:marTop w:val="0"/>
      <w:marBottom w:val="0"/>
      <w:divBdr>
        <w:top w:val="none" w:sz="0" w:space="0" w:color="auto"/>
        <w:left w:val="none" w:sz="0" w:space="0" w:color="auto"/>
        <w:bottom w:val="none" w:sz="0" w:space="0" w:color="auto"/>
        <w:right w:val="none" w:sz="0" w:space="0" w:color="auto"/>
      </w:divBdr>
    </w:div>
    <w:div w:id="609777934">
      <w:marLeft w:val="0"/>
      <w:marRight w:val="0"/>
      <w:marTop w:val="0"/>
      <w:marBottom w:val="0"/>
      <w:divBdr>
        <w:top w:val="none" w:sz="0" w:space="0" w:color="auto"/>
        <w:left w:val="none" w:sz="0" w:space="0" w:color="auto"/>
        <w:bottom w:val="none" w:sz="0" w:space="0" w:color="auto"/>
        <w:right w:val="none" w:sz="0" w:space="0" w:color="auto"/>
      </w:divBdr>
    </w:div>
    <w:div w:id="833765032">
      <w:marLeft w:val="0"/>
      <w:marRight w:val="0"/>
      <w:marTop w:val="0"/>
      <w:marBottom w:val="0"/>
      <w:divBdr>
        <w:top w:val="none" w:sz="0" w:space="0" w:color="auto"/>
        <w:left w:val="none" w:sz="0" w:space="0" w:color="auto"/>
        <w:bottom w:val="none" w:sz="0" w:space="0" w:color="auto"/>
        <w:right w:val="none" w:sz="0" w:space="0" w:color="auto"/>
      </w:divBdr>
    </w:div>
    <w:div w:id="918054473">
      <w:marLeft w:val="0"/>
      <w:marRight w:val="0"/>
      <w:marTop w:val="0"/>
      <w:marBottom w:val="0"/>
      <w:divBdr>
        <w:top w:val="none" w:sz="0" w:space="0" w:color="auto"/>
        <w:left w:val="none" w:sz="0" w:space="0" w:color="auto"/>
        <w:bottom w:val="none" w:sz="0" w:space="0" w:color="auto"/>
        <w:right w:val="none" w:sz="0" w:space="0" w:color="auto"/>
      </w:divBdr>
    </w:div>
    <w:div w:id="928126325">
      <w:marLeft w:val="0"/>
      <w:marRight w:val="0"/>
      <w:marTop w:val="0"/>
      <w:marBottom w:val="0"/>
      <w:divBdr>
        <w:top w:val="none" w:sz="0" w:space="0" w:color="auto"/>
        <w:left w:val="none" w:sz="0" w:space="0" w:color="auto"/>
        <w:bottom w:val="none" w:sz="0" w:space="0" w:color="auto"/>
        <w:right w:val="none" w:sz="0" w:space="0" w:color="auto"/>
      </w:divBdr>
      <w:divsChild>
        <w:div w:id="856844367">
          <w:marLeft w:val="0"/>
          <w:marRight w:val="0"/>
          <w:marTop w:val="0"/>
          <w:marBottom w:val="0"/>
          <w:divBdr>
            <w:top w:val="none" w:sz="0" w:space="0" w:color="auto"/>
            <w:left w:val="none" w:sz="0" w:space="0" w:color="auto"/>
            <w:bottom w:val="none" w:sz="0" w:space="0" w:color="auto"/>
            <w:right w:val="none" w:sz="0" w:space="0" w:color="auto"/>
          </w:divBdr>
        </w:div>
      </w:divsChild>
    </w:div>
    <w:div w:id="954021028">
      <w:marLeft w:val="0"/>
      <w:marRight w:val="0"/>
      <w:marTop w:val="0"/>
      <w:marBottom w:val="0"/>
      <w:divBdr>
        <w:top w:val="none" w:sz="0" w:space="0" w:color="auto"/>
        <w:left w:val="none" w:sz="0" w:space="0" w:color="auto"/>
        <w:bottom w:val="none" w:sz="0" w:space="0" w:color="auto"/>
        <w:right w:val="none" w:sz="0" w:space="0" w:color="auto"/>
      </w:divBdr>
    </w:div>
    <w:div w:id="1069379100">
      <w:marLeft w:val="0"/>
      <w:marRight w:val="0"/>
      <w:marTop w:val="0"/>
      <w:marBottom w:val="0"/>
      <w:divBdr>
        <w:top w:val="none" w:sz="0" w:space="0" w:color="auto"/>
        <w:left w:val="none" w:sz="0" w:space="0" w:color="auto"/>
        <w:bottom w:val="none" w:sz="0" w:space="0" w:color="auto"/>
        <w:right w:val="none" w:sz="0" w:space="0" w:color="auto"/>
      </w:divBdr>
      <w:divsChild>
        <w:div w:id="582185660">
          <w:marLeft w:val="0"/>
          <w:marRight w:val="0"/>
          <w:marTop w:val="0"/>
          <w:marBottom w:val="0"/>
          <w:divBdr>
            <w:top w:val="none" w:sz="0" w:space="0" w:color="auto"/>
            <w:left w:val="none" w:sz="0" w:space="0" w:color="auto"/>
            <w:bottom w:val="none" w:sz="0" w:space="0" w:color="auto"/>
            <w:right w:val="none" w:sz="0" w:space="0" w:color="auto"/>
          </w:divBdr>
        </w:div>
      </w:divsChild>
    </w:div>
    <w:div w:id="1106117540">
      <w:marLeft w:val="0"/>
      <w:marRight w:val="0"/>
      <w:marTop w:val="0"/>
      <w:marBottom w:val="0"/>
      <w:divBdr>
        <w:top w:val="none" w:sz="0" w:space="0" w:color="auto"/>
        <w:left w:val="none" w:sz="0" w:space="0" w:color="auto"/>
        <w:bottom w:val="none" w:sz="0" w:space="0" w:color="auto"/>
        <w:right w:val="none" w:sz="0" w:space="0" w:color="auto"/>
      </w:divBdr>
    </w:div>
    <w:div w:id="1153910919">
      <w:marLeft w:val="0"/>
      <w:marRight w:val="0"/>
      <w:marTop w:val="0"/>
      <w:marBottom w:val="0"/>
      <w:divBdr>
        <w:top w:val="none" w:sz="0" w:space="0" w:color="auto"/>
        <w:left w:val="none" w:sz="0" w:space="0" w:color="auto"/>
        <w:bottom w:val="none" w:sz="0" w:space="0" w:color="auto"/>
        <w:right w:val="none" w:sz="0" w:space="0" w:color="auto"/>
      </w:divBdr>
    </w:div>
    <w:div w:id="1216626393">
      <w:marLeft w:val="0"/>
      <w:marRight w:val="0"/>
      <w:marTop w:val="0"/>
      <w:marBottom w:val="0"/>
      <w:divBdr>
        <w:top w:val="none" w:sz="0" w:space="0" w:color="auto"/>
        <w:left w:val="none" w:sz="0" w:space="0" w:color="auto"/>
        <w:bottom w:val="none" w:sz="0" w:space="0" w:color="auto"/>
        <w:right w:val="none" w:sz="0" w:space="0" w:color="auto"/>
      </w:divBdr>
    </w:div>
    <w:div w:id="1390418997">
      <w:marLeft w:val="0"/>
      <w:marRight w:val="0"/>
      <w:marTop w:val="0"/>
      <w:marBottom w:val="0"/>
      <w:divBdr>
        <w:top w:val="none" w:sz="0" w:space="0" w:color="auto"/>
        <w:left w:val="none" w:sz="0" w:space="0" w:color="auto"/>
        <w:bottom w:val="none" w:sz="0" w:space="0" w:color="auto"/>
        <w:right w:val="none" w:sz="0" w:space="0" w:color="auto"/>
      </w:divBdr>
    </w:div>
    <w:div w:id="1465123253">
      <w:marLeft w:val="0"/>
      <w:marRight w:val="0"/>
      <w:marTop w:val="0"/>
      <w:marBottom w:val="0"/>
      <w:divBdr>
        <w:top w:val="none" w:sz="0" w:space="0" w:color="auto"/>
        <w:left w:val="none" w:sz="0" w:space="0" w:color="auto"/>
        <w:bottom w:val="none" w:sz="0" w:space="0" w:color="auto"/>
        <w:right w:val="none" w:sz="0" w:space="0" w:color="auto"/>
      </w:divBdr>
    </w:div>
    <w:div w:id="1514490687">
      <w:marLeft w:val="0"/>
      <w:marRight w:val="0"/>
      <w:marTop w:val="0"/>
      <w:marBottom w:val="0"/>
      <w:divBdr>
        <w:top w:val="none" w:sz="0" w:space="0" w:color="auto"/>
        <w:left w:val="none" w:sz="0" w:space="0" w:color="auto"/>
        <w:bottom w:val="none" w:sz="0" w:space="0" w:color="auto"/>
        <w:right w:val="none" w:sz="0" w:space="0" w:color="auto"/>
      </w:divBdr>
      <w:divsChild>
        <w:div w:id="2086612130">
          <w:marLeft w:val="0"/>
          <w:marRight w:val="0"/>
          <w:marTop w:val="0"/>
          <w:marBottom w:val="0"/>
          <w:divBdr>
            <w:top w:val="none" w:sz="0" w:space="0" w:color="auto"/>
            <w:left w:val="none" w:sz="0" w:space="0" w:color="auto"/>
            <w:bottom w:val="none" w:sz="0" w:space="0" w:color="auto"/>
            <w:right w:val="none" w:sz="0" w:space="0" w:color="auto"/>
          </w:divBdr>
        </w:div>
        <w:div w:id="1719360307">
          <w:marLeft w:val="0"/>
          <w:marRight w:val="0"/>
          <w:marTop w:val="0"/>
          <w:marBottom w:val="0"/>
          <w:divBdr>
            <w:top w:val="none" w:sz="0" w:space="0" w:color="auto"/>
            <w:left w:val="none" w:sz="0" w:space="0" w:color="auto"/>
            <w:bottom w:val="none" w:sz="0" w:space="0" w:color="auto"/>
            <w:right w:val="none" w:sz="0" w:space="0" w:color="auto"/>
          </w:divBdr>
        </w:div>
        <w:div w:id="1184325847">
          <w:marLeft w:val="0"/>
          <w:marRight w:val="0"/>
          <w:marTop w:val="0"/>
          <w:marBottom w:val="0"/>
          <w:divBdr>
            <w:top w:val="none" w:sz="0" w:space="0" w:color="auto"/>
            <w:left w:val="none" w:sz="0" w:space="0" w:color="auto"/>
            <w:bottom w:val="none" w:sz="0" w:space="0" w:color="auto"/>
            <w:right w:val="none" w:sz="0" w:space="0" w:color="auto"/>
          </w:divBdr>
        </w:div>
        <w:div w:id="891575550">
          <w:marLeft w:val="0"/>
          <w:marRight w:val="0"/>
          <w:marTop w:val="0"/>
          <w:marBottom w:val="0"/>
          <w:divBdr>
            <w:top w:val="none" w:sz="0" w:space="0" w:color="auto"/>
            <w:left w:val="none" w:sz="0" w:space="0" w:color="auto"/>
            <w:bottom w:val="none" w:sz="0" w:space="0" w:color="auto"/>
            <w:right w:val="none" w:sz="0" w:space="0" w:color="auto"/>
          </w:divBdr>
        </w:div>
        <w:div w:id="747577875">
          <w:marLeft w:val="0"/>
          <w:marRight w:val="0"/>
          <w:marTop w:val="0"/>
          <w:marBottom w:val="0"/>
          <w:divBdr>
            <w:top w:val="none" w:sz="0" w:space="0" w:color="auto"/>
            <w:left w:val="none" w:sz="0" w:space="0" w:color="auto"/>
            <w:bottom w:val="none" w:sz="0" w:space="0" w:color="auto"/>
            <w:right w:val="none" w:sz="0" w:space="0" w:color="auto"/>
          </w:divBdr>
        </w:div>
        <w:div w:id="1014501464">
          <w:marLeft w:val="0"/>
          <w:marRight w:val="0"/>
          <w:marTop w:val="0"/>
          <w:marBottom w:val="0"/>
          <w:divBdr>
            <w:top w:val="none" w:sz="0" w:space="0" w:color="auto"/>
            <w:left w:val="none" w:sz="0" w:space="0" w:color="auto"/>
            <w:bottom w:val="none" w:sz="0" w:space="0" w:color="auto"/>
            <w:right w:val="none" w:sz="0" w:space="0" w:color="auto"/>
          </w:divBdr>
        </w:div>
        <w:div w:id="203493110">
          <w:marLeft w:val="0"/>
          <w:marRight w:val="0"/>
          <w:marTop w:val="0"/>
          <w:marBottom w:val="0"/>
          <w:divBdr>
            <w:top w:val="none" w:sz="0" w:space="0" w:color="auto"/>
            <w:left w:val="none" w:sz="0" w:space="0" w:color="auto"/>
            <w:bottom w:val="none" w:sz="0" w:space="0" w:color="auto"/>
            <w:right w:val="none" w:sz="0" w:space="0" w:color="auto"/>
          </w:divBdr>
        </w:div>
        <w:div w:id="17238400">
          <w:marLeft w:val="0"/>
          <w:marRight w:val="0"/>
          <w:marTop w:val="0"/>
          <w:marBottom w:val="0"/>
          <w:divBdr>
            <w:top w:val="none" w:sz="0" w:space="0" w:color="auto"/>
            <w:left w:val="none" w:sz="0" w:space="0" w:color="auto"/>
            <w:bottom w:val="none" w:sz="0" w:space="0" w:color="auto"/>
            <w:right w:val="none" w:sz="0" w:space="0" w:color="auto"/>
          </w:divBdr>
        </w:div>
        <w:div w:id="1815021044">
          <w:marLeft w:val="0"/>
          <w:marRight w:val="0"/>
          <w:marTop w:val="0"/>
          <w:marBottom w:val="0"/>
          <w:divBdr>
            <w:top w:val="none" w:sz="0" w:space="0" w:color="auto"/>
            <w:left w:val="none" w:sz="0" w:space="0" w:color="auto"/>
            <w:bottom w:val="none" w:sz="0" w:space="0" w:color="auto"/>
            <w:right w:val="none" w:sz="0" w:space="0" w:color="auto"/>
          </w:divBdr>
        </w:div>
      </w:divsChild>
    </w:div>
    <w:div w:id="1606840261">
      <w:marLeft w:val="0"/>
      <w:marRight w:val="0"/>
      <w:marTop w:val="0"/>
      <w:marBottom w:val="0"/>
      <w:divBdr>
        <w:top w:val="none" w:sz="0" w:space="0" w:color="auto"/>
        <w:left w:val="none" w:sz="0" w:space="0" w:color="auto"/>
        <w:bottom w:val="none" w:sz="0" w:space="0" w:color="auto"/>
        <w:right w:val="none" w:sz="0" w:space="0" w:color="auto"/>
      </w:divBdr>
    </w:div>
    <w:div w:id="1633825881">
      <w:marLeft w:val="0"/>
      <w:marRight w:val="0"/>
      <w:marTop w:val="0"/>
      <w:marBottom w:val="0"/>
      <w:divBdr>
        <w:top w:val="none" w:sz="0" w:space="0" w:color="auto"/>
        <w:left w:val="none" w:sz="0" w:space="0" w:color="auto"/>
        <w:bottom w:val="none" w:sz="0" w:space="0" w:color="auto"/>
        <w:right w:val="none" w:sz="0" w:space="0" w:color="auto"/>
      </w:divBdr>
    </w:div>
    <w:div w:id="1644391061">
      <w:marLeft w:val="0"/>
      <w:marRight w:val="0"/>
      <w:marTop w:val="0"/>
      <w:marBottom w:val="0"/>
      <w:divBdr>
        <w:top w:val="none" w:sz="0" w:space="0" w:color="auto"/>
        <w:left w:val="none" w:sz="0" w:space="0" w:color="auto"/>
        <w:bottom w:val="none" w:sz="0" w:space="0" w:color="auto"/>
        <w:right w:val="none" w:sz="0" w:space="0" w:color="auto"/>
      </w:divBdr>
    </w:div>
    <w:div w:id="1895235865">
      <w:marLeft w:val="0"/>
      <w:marRight w:val="0"/>
      <w:marTop w:val="0"/>
      <w:marBottom w:val="0"/>
      <w:divBdr>
        <w:top w:val="none" w:sz="0" w:space="0" w:color="auto"/>
        <w:left w:val="none" w:sz="0" w:space="0" w:color="auto"/>
        <w:bottom w:val="none" w:sz="0" w:space="0" w:color="auto"/>
        <w:right w:val="none" w:sz="0" w:space="0" w:color="auto"/>
      </w:divBdr>
    </w:div>
    <w:div w:id="1977249916">
      <w:marLeft w:val="0"/>
      <w:marRight w:val="0"/>
      <w:marTop w:val="0"/>
      <w:marBottom w:val="0"/>
      <w:divBdr>
        <w:top w:val="none" w:sz="0" w:space="0" w:color="auto"/>
        <w:left w:val="none" w:sz="0" w:space="0" w:color="auto"/>
        <w:bottom w:val="none" w:sz="0" w:space="0" w:color="auto"/>
        <w:right w:val="none" w:sz="0" w:space="0" w:color="auto"/>
      </w:divBdr>
    </w:div>
    <w:div w:id="2003968741">
      <w:marLeft w:val="0"/>
      <w:marRight w:val="0"/>
      <w:marTop w:val="0"/>
      <w:marBottom w:val="0"/>
      <w:divBdr>
        <w:top w:val="none" w:sz="0" w:space="0" w:color="auto"/>
        <w:left w:val="none" w:sz="0" w:space="0" w:color="auto"/>
        <w:bottom w:val="none" w:sz="0" w:space="0" w:color="auto"/>
        <w:right w:val="none" w:sz="0" w:space="0" w:color="auto"/>
      </w:divBdr>
    </w:div>
    <w:div w:id="2126460040">
      <w:marLeft w:val="0"/>
      <w:marRight w:val="0"/>
      <w:marTop w:val="0"/>
      <w:marBottom w:val="0"/>
      <w:divBdr>
        <w:top w:val="none" w:sz="0" w:space="0" w:color="auto"/>
        <w:left w:val="none" w:sz="0" w:space="0" w:color="auto"/>
        <w:bottom w:val="none" w:sz="0" w:space="0" w:color="auto"/>
        <w:right w:val="none" w:sz="0" w:space="0" w:color="auto"/>
      </w:divBdr>
    </w:div>
    <w:div w:id="21458541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4693</Words>
  <Characters>26752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Ф-КОНСАЛТИНГ</dc:creator>
  <cp:keywords/>
  <dc:description/>
  <cp:lastModifiedBy>urist</cp:lastModifiedBy>
  <cp:revision>6</cp:revision>
  <dcterms:created xsi:type="dcterms:W3CDTF">2025-10-01T14:50:00Z</dcterms:created>
  <dcterms:modified xsi:type="dcterms:W3CDTF">2025-10-06T11:03:00Z</dcterms:modified>
</cp:coreProperties>
</file>